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562D" w:rsidRDefault="008409B7" w:rsidP="00415B0E">
      <w:pPr>
        <w:rPr>
          <w:color w:val="FF0000"/>
        </w:rPr>
      </w:pPr>
      <w:r w:rsidRPr="008409B7">
        <w:rPr>
          <w:noProof/>
          <w:lang w:eastAsia="ru-RU"/>
        </w:rPr>
        <w:pict>
          <v:shapetype id="_x0000_t202" coordsize="21600,21600" o:spt="202" path="m,l,21600r21600,l21600,xe">
            <v:stroke joinstyle="miter"/>
            <v:path gradientshapeok="t" o:connecttype="rect"/>
          </v:shapetype>
          <v:shape id="Text Box 2" o:spid="_x0000_s1026" type="#_x0000_t202" style="position:absolute;margin-left:0;margin-top:45.5pt;width:518.55pt;height:6.4pt;z-index:251657728;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" stroked="f">
            <v:fill opacity="0"/>
            <v:textbox inset="0,0,0,0">
              <w:txbxContent>
                <w:tbl>
                  <w:tblPr>
                    <w:tblW w:w="0" w:type="auto"/>
                    <w:tblInd w:w="15" w:type="dxa"/>
                    <w:tblLayout w:type="fixed"/>
                    <w:tblCellMar>
                      <w:top w:w="15" w:type="dxa"/>
                      <w:left w:w="15" w:type="dxa"/>
                      <w:right w:w="15" w:type="dxa"/>
                    </w:tblCellMar>
                    <w:tblLook w:val="0000"/>
                  </w:tblPr>
                  <w:tblGrid>
                    <w:gridCol w:w="193"/>
                    <w:gridCol w:w="212"/>
                    <w:gridCol w:w="1080"/>
                    <w:gridCol w:w="1263"/>
                    <w:gridCol w:w="897"/>
                    <w:gridCol w:w="906"/>
                    <w:gridCol w:w="1843"/>
                    <w:gridCol w:w="519"/>
                    <w:gridCol w:w="899"/>
                    <w:gridCol w:w="1417"/>
                    <w:gridCol w:w="1134"/>
                    <w:gridCol w:w="20"/>
                  </w:tblGrid>
                  <w:tr w:rsidR="00C3077E">
                    <w:trPr>
                      <w:gridAfter w:val="1"/>
                      <w:wAfter w:w="20" w:type="dxa"/>
                      <w:cantSplit/>
                      <w:trHeight w:val="239"/>
                    </w:trPr>
                    <w:tc>
                      <w:tcPr>
                        <w:tcW w:w="193" w:type="dxa"/>
                        <w:shd w:val="clear" w:color="auto" w:fill="auto"/>
                        <w:vAlign w:val="bottom"/>
                      </w:tcPr>
                      <w:p w:rsidR="00C3077E" w:rsidRDefault="00C3077E">
                        <w:pPr>
                          <w:snapToGrid w:val="0"/>
                          <w:rPr>
                            <w:rFonts w:ascii="Arial" w:eastAsia="Arial Unicode MS" w:hAnsi="Arial" w:cs="Arial"/>
                            <w:sz w:val="16"/>
                            <w:szCs w:val="16"/>
                          </w:rPr>
                        </w:pPr>
                      </w:p>
                    </w:tc>
                    <w:tc>
                      <w:tcPr>
                        <w:tcW w:w="212" w:type="dxa"/>
                        <w:shd w:val="clear" w:color="auto" w:fill="auto"/>
                        <w:vAlign w:val="bottom"/>
                      </w:tcPr>
                      <w:p w:rsidR="00C3077E" w:rsidRDefault="00C3077E">
                        <w:pPr>
                          <w:snapToGrid w:val="0"/>
                          <w:rPr>
                            <w:rFonts w:ascii="Arial" w:eastAsia="Arial Unicode MS" w:hAnsi="Arial" w:cs="Arial"/>
                            <w:sz w:val="16"/>
                            <w:szCs w:val="16"/>
                          </w:rPr>
                        </w:pPr>
                      </w:p>
                    </w:tc>
                    <w:tc>
                      <w:tcPr>
                        <w:tcW w:w="1080" w:type="dxa"/>
                        <w:shd w:val="clear" w:color="auto" w:fill="auto"/>
                        <w:vAlign w:val="bottom"/>
                      </w:tcPr>
                      <w:p w:rsidR="00C3077E" w:rsidRDefault="00C3077E">
                        <w:pPr>
                          <w:snapToGrid w:val="0"/>
                          <w:rPr>
                            <w:rFonts w:ascii="Arial" w:eastAsia="Arial Unicode MS" w:hAnsi="Arial" w:cs="Arial"/>
                            <w:sz w:val="16"/>
                            <w:szCs w:val="16"/>
                          </w:rPr>
                        </w:pPr>
                      </w:p>
                    </w:tc>
                    <w:tc>
                      <w:tcPr>
                        <w:tcW w:w="1263" w:type="dxa"/>
                        <w:shd w:val="clear" w:color="auto" w:fill="auto"/>
                        <w:vAlign w:val="bottom"/>
                      </w:tcPr>
                      <w:p w:rsidR="00C3077E" w:rsidRDefault="00C3077E">
                        <w:pPr>
                          <w:snapToGrid w:val="0"/>
                          <w:rPr>
                            <w:rFonts w:ascii="Arial" w:eastAsia="Arial Unicode MS" w:hAnsi="Arial" w:cs="Arial"/>
                            <w:sz w:val="16"/>
                            <w:szCs w:val="16"/>
                          </w:rPr>
                        </w:pPr>
                      </w:p>
                    </w:tc>
                    <w:tc>
                      <w:tcPr>
                        <w:tcW w:w="897" w:type="dxa"/>
                        <w:shd w:val="clear" w:color="auto" w:fill="auto"/>
                        <w:vAlign w:val="bottom"/>
                      </w:tcPr>
                      <w:p w:rsidR="00C3077E" w:rsidRDefault="00C3077E">
                        <w:pPr>
                          <w:snapToGrid w:val="0"/>
                          <w:rPr>
                            <w:rFonts w:ascii="Arial" w:eastAsia="Arial Unicode MS" w:hAnsi="Arial" w:cs="Arial"/>
                            <w:sz w:val="16"/>
                            <w:szCs w:val="16"/>
                          </w:rPr>
                        </w:pPr>
                      </w:p>
                    </w:tc>
                    <w:tc>
                      <w:tcPr>
                        <w:tcW w:w="2749" w:type="dxa"/>
                        <w:gridSpan w:val="2"/>
                        <w:shd w:val="clear" w:color="auto" w:fill="auto"/>
                        <w:vAlign w:val="bottom"/>
                      </w:tcPr>
                      <w:p w:rsidR="00C3077E" w:rsidRDefault="00C3077E">
                        <w:pPr>
                          <w:jc w:val="center"/>
                          <w:rPr>
                            <w:rFonts w:ascii="Arial" w:eastAsia="Arial Unicode MS" w:hAnsi="Arial" w:cs="Arial"/>
                            <w:sz w:val="16"/>
                            <w:szCs w:val="16"/>
                          </w:rPr>
                        </w:pPr>
                      </w:p>
                    </w:tc>
                    <w:tc>
                      <w:tcPr>
                        <w:tcW w:w="519" w:type="dxa"/>
                        <w:shd w:val="clear" w:color="auto" w:fill="auto"/>
                        <w:vAlign w:val="bottom"/>
                      </w:tcPr>
                      <w:p w:rsidR="00C3077E" w:rsidRDefault="00C3077E">
                        <w:pPr>
                          <w:snapToGrid w:val="0"/>
                          <w:rPr>
                            <w:rFonts w:ascii="Arial" w:eastAsia="Arial Unicode MS" w:hAnsi="Arial" w:cs="Arial"/>
                            <w:sz w:val="16"/>
                            <w:szCs w:val="16"/>
                          </w:rPr>
                        </w:pPr>
                      </w:p>
                    </w:tc>
                    <w:tc>
                      <w:tcPr>
                        <w:tcW w:w="899" w:type="dxa"/>
                        <w:shd w:val="clear" w:color="auto" w:fill="auto"/>
                        <w:vAlign w:val="bottom"/>
                      </w:tcPr>
                      <w:p w:rsidR="00C3077E" w:rsidRDefault="00C3077E">
                        <w:pPr>
                          <w:snapToGrid w:val="0"/>
                          <w:rPr>
                            <w:rFonts w:ascii="Arial" w:eastAsia="Arial Unicode MS" w:hAnsi="Arial" w:cs="Arial"/>
                            <w:sz w:val="16"/>
                            <w:szCs w:val="16"/>
                          </w:rPr>
                        </w:pPr>
                      </w:p>
                    </w:tc>
                    <w:tc>
                      <w:tcPr>
                        <w:tcW w:w="1417" w:type="dxa"/>
                        <w:shd w:val="clear" w:color="auto" w:fill="auto"/>
                        <w:vAlign w:val="bottom"/>
                      </w:tcPr>
                      <w:p w:rsidR="00C3077E" w:rsidRDefault="00C3077E">
                        <w:pPr>
                          <w:snapToGrid w:val="0"/>
                          <w:rPr>
                            <w:rFonts w:ascii="Arial" w:eastAsia="Arial Unicode MS" w:hAnsi="Arial" w:cs="Arial"/>
                            <w:sz w:val="16"/>
                            <w:szCs w:val="16"/>
                          </w:rPr>
                        </w:pPr>
                      </w:p>
                    </w:tc>
                    <w:tc>
                      <w:tcPr>
                        <w:tcW w:w="1134" w:type="dxa"/>
                        <w:shd w:val="clear" w:color="auto" w:fill="auto"/>
                        <w:vAlign w:val="bottom"/>
                      </w:tcPr>
                      <w:p w:rsidR="00C3077E" w:rsidRDefault="00C3077E">
                        <w:pPr>
                          <w:jc w:val="center"/>
                          <w:rPr>
                            <w:rFonts w:ascii="Arial" w:eastAsia="Arial Unicode MS" w:hAnsi="Arial" w:cs="Arial"/>
                            <w:sz w:val="16"/>
                            <w:szCs w:val="16"/>
                          </w:rPr>
                        </w:pPr>
                      </w:p>
                    </w:tc>
                  </w:tr>
                  <w:tr w:rsidR="00C3077E">
                    <w:trPr>
                      <w:trHeight w:val="224"/>
                    </w:trPr>
                    <w:tc>
                      <w:tcPr>
                        <w:tcW w:w="193" w:type="dxa"/>
                        <w:shd w:val="clear" w:color="auto" w:fill="auto"/>
                        <w:vAlign w:val="bottom"/>
                      </w:tcPr>
                      <w:p w:rsidR="00C3077E" w:rsidRDefault="00C3077E">
                        <w:pPr>
                          <w:snapToGrid w:val="0"/>
                          <w:rPr>
                            <w:rFonts w:ascii="Arial" w:eastAsia="Arial Unicode MS" w:hAnsi="Arial" w:cs="Arial"/>
                            <w:sz w:val="16"/>
                            <w:szCs w:val="16"/>
                          </w:rPr>
                        </w:pPr>
                      </w:p>
                    </w:tc>
                    <w:tc>
                      <w:tcPr>
                        <w:tcW w:w="212" w:type="dxa"/>
                        <w:shd w:val="clear" w:color="auto" w:fill="auto"/>
                        <w:vAlign w:val="bottom"/>
                      </w:tcPr>
                      <w:p w:rsidR="00C3077E" w:rsidRDefault="00C3077E">
                        <w:pPr>
                          <w:snapToGrid w:val="0"/>
                          <w:rPr>
                            <w:rFonts w:ascii="Arial" w:eastAsia="Arial Unicode MS" w:hAnsi="Arial" w:cs="Arial"/>
                            <w:sz w:val="16"/>
                            <w:szCs w:val="16"/>
                          </w:rPr>
                        </w:pPr>
                      </w:p>
                    </w:tc>
                    <w:tc>
                      <w:tcPr>
                        <w:tcW w:w="1080" w:type="dxa"/>
                        <w:shd w:val="clear" w:color="auto" w:fill="auto"/>
                        <w:vAlign w:val="bottom"/>
                      </w:tcPr>
                      <w:p w:rsidR="00C3077E" w:rsidRDefault="00C3077E">
                        <w:pPr>
                          <w:snapToGrid w:val="0"/>
                          <w:rPr>
                            <w:rFonts w:ascii="Arial" w:eastAsia="Arial Unicode MS" w:hAnsi="Arial" w:cs="Arial"/>
                            <w:sz w:val="16"/>
                            <w:szCs w:val="16"/>
                          </w:rPr>
                        </w:pPr>
                      </w:p>
                    </w:tc>
                    <w:tc>
                      <w:tcPr>
                        <w:tcW w:w="1263" w:type="dxa"/>
                        <w:shd w:val="clear" w:color="auto" w:fill="auto"/>
                        <w:vAlign w:val="bottom"/>
                      </w:tcPr>
                      <w:p w:rsidR="00C3077E" w:rsidRDefault="00C3077E">
                        <w:pPr>
                          <w:snapToGrid w:val="0"/>
                          <w:rPr>
                            <w:rFonts w:ascii="Arial" w:eastAsia="Arial Unicode MS" w:hAnsi="Arial" w:cs="Arial"/>
                            <w:sz w:val="16"/>
                            <w:szCs w:val="16"/>
                          </w:rPr>
                        </w:pPr>
                      </w:p>
                    </w:tc>
                    <w:tc>
                      <w:tcPr>
                        <w:tcW w:w="897" w:type="dxa"/>
                        <w:shd w:val="clear" w:color="auto" w:fill="auto"/>
                        <w:vAlign w:val="bottom"/>
                      </w:tcPr>
                      <w:p w:rsidR="00C3077E" w:rsidRDefault="00C3077E">
                        <w:pPr>
                          <w:snapToGrid w:val="0"/>
                          <w:rPr>
                            <w:rFonts w:ascii="Arial" w:eastAsia="Arial Unicode MS" w:hAnsi="Arial" w:cs="Arial"/>
                            <w:sz w:val="16"/>
                            <w:szCs w:val="16"/>
                          </w:rPr>
                        </w:pPr>
                      </w:p>
                    </w:tc>
                    <w:tc>
                      <w:tcPr>
                        <w:tcW w:w="906" w:type="dxa"/>
                        <w:shd w:val="clear" w:color="auto" w:fill="auto"/>
                        <w:vAlign w:val="bottom"/>
                      </w:tcPr>
                      <w:p w:rsidR="00C3077E" w:rsidRDefault="00C3077E">
                        <w:pPr>
                          <w:snapToGrid w:val="0"/>
                          <w:rPr>
                            <w:rFonts w:ascii="Arial" w:eastAsia="Arial Unicode MS" w:hAnsi="Arial" w:cs="Arial"/>
                            <w:sz w:val="16"/>
                            <w:szCs w:val="16"/>
                          </w:rPr>
                        </w:pPr>
                      </w:p>
                    </w:tc>
                    <w:tc>
                      <w:tcPr>
                        <w:tcW w:w="1843" w:type="dxa"/>
                        <w:shd w:val="clear" w:color="auto" w:fill="auto"/>
                        <w:vAlign w:val="bottom"/>
                      </w:tcPr>
                      <w:p w:rsidR="00C3077E" w:rsidRDefault="00C3077E">
                        <w:pPr>
                          <w:snapToGrid w:val="0"/>
                          <w:rPr>
                            <w:rFonts w:ascii="Arial" w:eastAsia="Arial Unicode MS" w:hAnsi="Arial" w:cs="Arial"/>
                            <w:sz w:val="16"/>
                            <w:szCs w:val="16"/>
                          </w:rPr>
                        </w:pPr>
                      </w:p>
                    </w:tc>
                    <w:tc>
                      <w:tcPr>
                        <w:tcW w:w="519" w:type="dxa"/>
                        <w:shd w:val="clear" w:color="auto" w:fill="auto"/>
                        <w:vAlign w:val="bottom"/>
                      </w:tcPr>
                      <w:p w:rsidR="00C3077E" w:rsidRDefault="00C3077E">
                        <w:pPr>
                          <w:snapToGrid w:val="0"/>
                          <w:rPr>
                            <w:rFonts w:ascii="Arial" w:eastAsia="Arial Unicode MS" w:hAnsi="Arial" w:cs="Arial"/>
                            <w:sz w:val="16"/>
                            <w:szCs w:val="16"/>
                          </w:rPr>
                        </w:pPr>
                      </w:p>
                    </w:tc>
                    <w:tc>
                      <w:tcPr>
                        <w:tcW w:w="899" w:type="dxa"/>
                        <w:shd w:val="clear" w:color="auto" w:fill="auto"/>
                        <w:vAlign w:val="bottom"/>
                      </w:tcPr>
                      <w:p w:rsidR="00C3077E" w:rsidRDefault="00C3077E">
                        <w:pPr>
                          <w:snapToGrid w:val="0"/>
                          <w:rPr>
                            <w:rFonts w:ascii="Arial" w:eastAsia="Arial Unicode MS" w:hAnsi="Arial" w:cs="Arial"/>
                            <w:sz w:val="16"/>
                            <w:szCs w:val="16"/>
                          </w:rPr>
                        </w:pPr>
                      </w:p>
                    </w:tc>
                    <w:tc>
                      <w:tcPr>
                        <w:tcW w:w="1417" w:type="dxa"/>
                        <w:shd w:val="clear" w:color="auto" w:fill="auto"/>
                        <w:vAlign w:val="bottom"/>
                      </w:tcPr>
                      <w:p w:rsidR="00C3077E" w:rsidRDefault="00C3077E">
                        <w:pPr>
                          <w:jc w:val="right"/>
                          <w:rPr>
                            <w:rFonts w:ascii="Arial" w:hAnsi="Arial" w:cs="Arial"/>
                            <w:sz w:val="15"/>
                            <w:szCs w:val="16"/>
                          </w:rPr>
                        </w:pP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3077E" w:rsidRDefault="00C3077E">
                        <w:pPr>
                          <w:jc w:val="center"/>
                          <w:rPr>
                            <w:rFonts w:ascii="Arial" w:eastAsia="Arial Unicode MS" w:hAnsi="Arial" w:cs="Arial"/>
                            <w:sz w:val="16"/>
                            <w:szCs w:val="16"/>
                          </w:rPr>
                        </w:pPr>
                      </w:p>
                    </w:tc>
                  </w:tr>
                  <w:tr w:rsidR="00C3077E">
                    <w:trPr>
                      <w:cantSplit/>
                      <w:trHeight w:val="239"/>
                    </w:trPr>
                    <w:tc>
                      <w:tcPr>
                        <w:tcW w:w="193" w:type="dxa"/>
                        <w:shd w:val="clear" w:color="auto" w:fill="auto"/>
                        <w:vAlign w:val="bottom"/>
                      </w:tcPr>
                      <w:p w:rsidR="00C3077E" w:rsidRDefault="00C3077E">
                        <w:pPr>
                          <w:snapToGrid w:val="0"/>
                          <w:rPr>
                            <w:rFonts w:ascii="Arial" w:eastAsia="Arial Unicode MS" w:hAnsi="Arial" w:cs="Arial"/>
                            <w:sz w:val="16"/>
                            <w:szCs w:val="16"/>
                          </w:rPr>
                        </w:pPr>
                      </w:p>
                    </w:tc>
                    <w:tc>
                      <w:tcPr>
                        <w:tcW w:w="212" w:type="dxa"/>
                        <w:shd w:val="clear" w:color="auto" w:fill="auto"/>
                        <w:vAlign w:val="bottom"/>
                      </w:tcPr>
                      <w:p w:rsidR="00C3077E" w:rsidRDefault="00C3077E">
                        <w:pPr>
                          <w:snapToGrid w:val="0"/>
                          <w:rPr>
                            <w:rFonts w:ascii="Arial" w:eastAsia="Arial Unicode MS" w:hAnsi="Arial" w:cs="Arial"/>
                            <w:sz w:val="16"/>
                            <w:szCs w:val="16"/>
                          </w:rPr>
                        </w:pPr>
                      </w:p>
                    </w:tc>
                    <w:tc>
                      <w:tcPr>
                        <w:tcW w:w="1080" w:type="dxa"/>
                        <w:shd w:val="clear" w:color="auto" w:fill="auto"/>
                        <w:vAlign w:val="bottom"/>
                      </w:tcPr>
                      <w:p w:rsidR="00C3077E" w:rsidRDefault="00C3077E">
                        <w:pPr>
                          <w:snapToGrid w:val="0"/>
                          <w:jc w:val="center"/>
                          <w:rPr>
                            <w:rFonts w:ascii="Arial" w:eastAsia="Arial Unicode MS" w:hAnsi="Arial" w:cs="Arial"/>
                            <w:sz w:val="16"/>
                            <w:szCs w:val="16"/>
                          </w:rPr>
                        </w:pPr>
                      </w:p>
                    </w:tc>
                    <w:tc>
                      <w:tcPr>
                        <w:tcW w:w="1263" w:type="dxa"/>
                        <w:shd w:val="clear" w:color="auto" w:fill="auto"/>
                        <w:vAlign w:val="bottom"/>
                      </w:tcPr>
                      <w:p w:rsidR="00C3077E" w:rsidRDefault="00C3077E">
                        <w:pPr>
                          <w:snapToGrid w:val="0"/>
                          <w:jc w:val="center"/>
                          <w:rPr>
                            <w:rFonts w:ascii="Arial" w:eastAsia="Arial Unicode MS" w:hAnsi="Arial" w:cs="Arial"/>
                            <w:sz w:val="16"/>
                            <w:szCs w:val="16"/>
                          </w:rPr>
                        </w:pPr>
                      </w:p>
                    </w:tc>
                    <w:tc>
                      <w:tcPr>
                        <w:tcW w:w="897" w:type="dxa"/>
                        <w:shd w:val="clear" w:color="auto" w:fill="auto"/>
                        <w:vAlign w:val="bottom"/>
                      </w:tcPr>
                      <w:p w:rsidR="00C3077E" w:rsidRDefault="00C3077E">
                        <w:pPr>
                          <w:snapToGrid w:val="0"/>
                          <w:rPr>
                            <w:rFonts w:ascii="Arial" w:eastAsia="Arial Unicode MS" w:hAnsi="Arial" w:cs="Arial"/>
                            <w:sz w:val="16"/>
                            <w:szCs w:val="16"/>
                          </w:rPr>
                        </w:pPr>
                      </w:p>
                    </w:tc>
                    <w:tc>
                      <w:tcPr>
                        <w:tcW w:w="2749" w:type="dxa"/>
                        <w:gridSpan w:val="2"/>
                        <w:shd w:val="clear" w:color="auto" w:fill="auto"/>
                        <w:vAlign w:val="bottom"/>
                      </w:tcPr>
                      <w:p w:rsidR="00C3077E" w:rsidRDefault="00C3077E" w:rsidP="007D6488">
                        <w:pPr>
                          <w:jc w:val="center"/>
                          <w:rPr>
                            <w:rFonts w:ascii="Arial" w:eastAsia="Arial Unicode MS" w:hAnsi="Arial" w:cs="Arial"/>
                            <w:sz w:val="16"/>
                            <w:szCs w:val="16"/>
                          </w:rPr>
                        </w:pPr>
                      </w:p>
                    </w:tc>
                    <w:tc>
                      <w:tcPr>
                        <w:tcW w:w="519" w:type="dxa"/>
                        <w:shd w:val="clear" w:color="auto" w:fill="auto"/>
                        <w:vAlign w:val="bottom"/>
                      </w:tcPr>
                      <w:p w:rsidR="00C3077E" w:rsidRDefault="00C3077E">
                        <w:pPr>
                          <w:snapToGrid w:val="0"/>
                          <w:rPr>
                            <w:rFonts w:ascii="Arial" w:eastAsia="Arial Unicode MS" w:hAnsi="Arial" w:cs="Arial"/>
                            <w:sz w:val="16"/>
                            <w:szCs w:val="16"/>
                          </w:rPr>
                        </w:pPr>
                      </w:p>
                    </w:tc>
                    <w:tc>
                      <w:tcPr>
                        <w:tcW w:w="899" w:type="dxa"/>
                        <w:shd w:val="clear" w:color="auto" w:fill="auto"/>
                        <w:vAlign w:val="bottom"/>
                      </w:tcPr>
                      <w:p w:rsidR="00C3077E" w:rsidRDefault="00C3077E">
                        <w:pPr>
                          <w:snapToGrid w:val="0"/>
                          <w:rPr>
                            <w:rFonts w:ascii="Arial" w:eastAsia="Arial Unicode MS" w:hAnsi="Arial" w:cs="Arial"/>
                            <w:sz w:val="16"/>
                            <w:szCs w:val="16"/>
                          </w:rPr>
                        </w:pPr>
                      </w:p>
                    </w:tc>
                    <w:tc>
                      <w:tcPr>
                        <w:tcW w:w="1417" w:type="dxa"/>
                        <w:shd w:val="clear" w:color="auto" w:fill="auto"/>
                        <w:vAlign w:val="bottom"/>
                      </w:tcPr>
                      <w:p w:rsidR="00C3077E" w:rsidRDefault="00C3077E">
                        <w:pPr>
                          <w:jc w:val="right"/>
                          <w:rPr>
                            <w:rFonts w:ascii="Arial" w:hAnsi="Arial" w:cs="Arial"/>
                            <w:sz w:val="15"/>
                            <w:szCs w:val="16"/>
                          </w:rPr>
                        </w:pPr>
                      </w:p>
                    </w:tc>
                    <w:tc>
                      <w:tcPr>
                        <w:tcW w:w="1154" w:type="dxa"/>
                        <w:gridSpan w:val="2"/>
                        <w:tcBorders>
                          <w:left w:val="single" w:sz="4" w:space="0" w:color="000000"/>
                          <w:bottom w:val="single" w:sz="4" w:space="0" w:color="000000"/>
                          <w:right w:val="single" w:sz="4" w:space="0" w:color="000000"/>
                        </w:tcBorders>
                        <w:shd w:val="clear" w:color="auto" w:fill="auto"/>
                        <w:vAlign w:val="bottom"/>
                      </w:tcPr>
                      <w:p w:rsidR="00C3077E" w:rsidRDefault="00C3077E" w:rsidP="007D6488">
                        <w:pPr>
                          <w:jc w:val="center"/>
                          <w:rPr>
                            <w:rFonts w:ascii="Arial" w:hAnsi="Arial" w:cs="Arial"/>
                            <w:sz w:val="15"/>
                            <w:szCs w:val="16"/>
                          </w:rPr>
                        </w:pPr>
                      </w:p>
                    </w:tc>
                  </w:tr>
                  <w:tr w:rsidR="00C3077E">
                    <w:trPr>
                      <w:trHeight w:val="224"/>
                    </w:trPr>
                    <w:tc>
                      <w:tcPr>
                        <w:tcW w:w="2748" w:type="dxa"/>
                        <w:gridSpan w:val="4"/>
                        <w:shd w:val="clear" w:color="auto" w:fill="auto"/>
                        <w:vAlign w:val="bottom"/>
                      </w:tcPr>
                      <w:p w:rsidR="00C3077E" w:rsidRDefault="00C3077E">
                        <w:pPr>
                          <w:rPr>
                            <w:rFonts w:ascii="Arial" w:hAnsi="Arial" w:cs="Arial"/>
                            <w:sz w:val="15"/>
                            <w:szCs w:val="16"/>
                          </w:rPr>
                        </w:pPr>
                      </w:p>
                    </w:tc>
                    <w:tc>
                      <w:tcPr>
                        <w:tcW w:w="5064" w:type="dxa"/>
                        <w:gridSpan w:val="5"/>
                        <w:tcBorders>
                          <w:bottom w:val="single" w:sz="4" w:space="0" w:color="000000"/>
                        </w:tcBorders>
                        <w:shd w:val="clear" w:color="auto" w:fill="auto"/>
                        <w:vAlign w:val="bottom"/>
                      </w:tcPr>
                      <w:p w:rsidR="00C3077E" w:rsidRDefault="00C3077E">
                        <w:pPr>
                          <w:rPr>
                            <w:rFonts w:ascii="Arial" w:hAnsi="Arial" w:cs="Arial"/>
                            <w:sz w:val="15"/>
                            <w:szCs w:val="16"/>
                          </w:rPr>
                        </w:pPr>
                      </w:p>
                    </w:tc>
                    <w:tc>
                      <w:tcPr>
                        <w:tcW w:w="1417" w:type="dxa"/>
                        <w:shd w:val="clear" w:color="auto" w:fill="auto"/>
                        <w:vAlign w:val="bottom"/>
                      </w:tcPr>
                      <w:p w:rsidR="00C3077E" w:rsidRDefault="00C3077E">
                        <w:pPr>
                          <w:jc w:val="right"/>
                          <w:rPr>
                            <w:rFonts w:ascii="Arial" w:hAnsi="Arial" w:cs="Arial"/>
                            <w:sz w:val="15"/>
                            <w:szCs w:val="16"/>
                          </w:rPr>
                        </w:pPr>
                      </w:p>
                    </w:tc>
                    <w:tc>
                      <w:tcPr>
                        <w:tcW w:w="1154" w:type="dxa"/>
                        <w:gridSpan w:val="2"/>
                        <w:tcBorders>
                          <w:left w:val="single" w:sz="4" w:space="0" w:color="000000"/>
                          <w:bottom w:val="single" w:sz="4" w:space="0" w:color="000000"/>
                          <w:right w:val="single" w:sz="4" w:space="0" w:color="000000"/>
                        </w:tcBorders>
                        <w:shd w:val="clear" w:color="auto" w:fill="auto"/>
                        <w:vAlign w:val="bottom"/>
                      </w:tcPr>
                      <w:p w:rsidR="00C3077E" w:rsidRDefault="00C3077E">
                        <w:pPr>
                          <w:jc w:val="center"/>
                          <w:rPr>
                            <w:rFonts w:ascii="Arial" w:hAnsi="Arial" w:cs="Arial"/>
                            <w:sz w:val="15"/>
                            <w:szCs w:val="16"/>
                          </w:rPr>
                        </w:pPr>
                      </w:p>
                    </w:tc>
                  </w:tr>
                  <w:tr w:rsidR="00C3077E">
                    <w:trPr>
                      <w:trHeight w:val="224"/>
                    </w:trPr>
                    <w:tc>
                      <w:tcPr>
                        <w:tcW w:w="2748" w:type="dxa"/>
                        <w:gridSpan w:val="4"/>
                        <w:shd w:val="clear" w:color="auto" w:fill="auto"/>
                        <w:vAlign w:val="bottom"/>
                      </w:tcPr>
                      <w:p w:rsidR="00C3077E" w:rsidRDefault="00C3077E">
                        <w:pPr>
                          <w:rPr>
                            <w:rFonts w:ascii="Arial" w:hAnsi="Arial" w:cs="Arial"/>
                            <w:sz w:val="15"/>
                            <w:szCs w:val="16"/>
                          </w:rPr>
                        </w:pPr>
                      </w:p>
                    </w:tc>
                    <w:tc>
                      <w:tcPr>
                        <w:tcW w:w="5064" w:type="dxa"/>
                        <w:gridSpan w:val="5"/>
                        <w:tcBorders>
                          <w:bottom w:val="single" w:sz="4" w:space="0" w:color="000000"/>
                        </w:tcBorders>
                        <w:shd w:val="clear" w:color="auto" w:fill="auto"/>
                        <w:vAlign w:val="bottom"/>
                      </w:tcPr>
                      <w:p w:rsidR="00C3077E" w:rsidRDefault="00C3077E">
                        <w:pPr>
                          <w:rPr>
                            <w:rFonts w:ascii="Arial" w:eastAsia="Arial Unicode MS" w:hAnsi="Arial" w:cs="Arial"/>
                            <w:sz w:val="15"/>
                            <w:szCs w:val="16"/>
                          </w:rPr>
                        </w:pPr>
                      </w:p>
                    </w:tc>
                    <w:tc>
                      <w:tcPr>
                        <w:tcW w:w="1417" w:type="dxa"/>
                        <w:shd w:val="clear" w:color="auto" w:fill="auto"/>
                        <w:vAlign w:val="bottom"/>
                      </w:tcPr>
                      <w:p w:rsidR="00C3077E" w:rsidRDefault="00C3077E">
                        <w:pPr>
                          <w:snapToGrid w:val="0"/>
                          <w:rPr>
                            <w:rFonts w:ascii="Arial" w:eastAsia="Arial Unicode MS" w:hAnsi="Arial" w:cs="Arial"/>
                            <w:sz w:val="15"/>
                            <w:szCs w:val="16"/>
                          </w:rPr>
                        </w:pPr>
                      </w:p>
                    </w:tc>
                    <w:tc>
                      <w:tcPr>
                        <w:tcW w:w="1154" w:type="dxa"/>
                        <w:gridSpan w:val="2"/>
                        <w:tcBorders>
                          <w:left w:val="single" w:sz="4" w:space="0" w:color="000000"/>
                          <w:bottom w:val="single" w:sz="4" w:space="0" w:color="000000"/>
                          <w:right w:val="single" w:sz="4" w:space="0" w:color="000000"/>
                        </w:tcBorders>
                        <w:shd w:val="clear" w:color="auto" w:fill="auto"/>
                        <w:vAlign w:val="bottom"/>
                      </w:tcPr>
                      <w:p w:rsidR="00C3077E" w:rsidRDefault="00C3077E">
                        <w:pPr>
                          <w:jc w:val="center"/>
                          <w:rPr>
                            <w:rFonts w:ascii="Arial" w:hAnsi="Arial" w:cs="Arial"/>
                            <w:sz w:val="15"/>
                            <w:szCs w:val="16"/>
                          </w:rPr>
                        </w:pPr>
                      </w:p>
                    </w:tc>
                  </w:tr>
                  <w:tr w:rsidR="00C3077E">
                    <w:trPr>
                      <w:trHeight w:val="224"/>
                    </w:trPr>
                    <w:tc>
                      <w:tcPr>
                        <w:tcW w:w="1485" w:type="dxa"/>
                        <w:gridSpan w:val="3"/>
                        <w:shd w:val="clear" w:color="auto" w:fill="auto"/>
                        <w:vAlign w:val="bottom"/>
                      </w:tcPr>
                      <w:p w:rsidR="00C3077E" w:rsidRDefault="00C3077E">
                        <w:pPr>
                          <w:rPr>
                            <w:rFonts w:ascii="Arial" w:eastAsia="Arial Unicode MS" w:hAnsi="Arial" w:cs="Arial"/>
                            <w:sz w:val="15"/>
                            <w:szCs w:val="16"/>
                          </w:rPr>
                        </w:pPr>
                      </w:p>
                    </w:tc>
                    <w:tc>
                      <w:tcPr>
                        <w:tcW w:w="1263" w:type="dxa"/>
                        <w:shd w:val="clear" w:color="auto" w:fill="auto"/>
                        <w:vAlign w:val="bottom"/>
                      </w:tcPr>
                      <w:p w:rsidR="00C3077E" w:rsidRDefault="00C3077E">
                        <w:pPr>
                          <w:snapToGrid w:val="0"/>
                          <w:rPr>
                            <w:rFonts w:ascii="Arial" w:eastAsia="Arial Unicode MS" w:hAnsi="Arial" w:cs="Arial"/>
                            <w:sz w:val="15"/>
                            <w:szCs w:val="16"/>
                          </w:rPr>
                        </w:pPr>
                      </w:p>
                    </w:tc>
                    <w:tc>
                      <w:tcPr>
                        <w:tcW w:w="5064" w:type="dxa"/>
                        <w:gridSpan w:val="5"/>
                        <w:tcBorders>
                          <w:bottom w:val="single" w:sz="4" w:space="0" w:color="000000"/>
                        </w:tcBorders>
                        <w:shd w:val="clear" w:color="auto" w:fill="auto"/>
                        <w:vAlign w:val="bottom"/>
                      </w:tcPr>
                      <w:p w:rsidR="00C3077E" w:rsidRPr="00684E4A" w:rsidRDefault="00C3077E" w:rsidP="00684E4A">
                        <w:pPr>
                          <w:rPr>
                            <w:rFonts w:ascii="Arial" w:eastAsia="Arial Unicode MS" w:hAnsi="Arial" w:cs="Arial"/>
                            <w:sz w:val="15"/>
                            <w:szCs w:val="16"/>
                            <w:lang w:val="en-US"/>
                          </w:rPr>
                        </w:pPr>
                      </w:p>
                    </w:tc>
                    <w:tc>
                      <w:tcPr>
                        <w:tcW w:w="1417" w:type="dxa"/>
                        <w:shd w:val="clear" w:color="auto" w:fill="auto"/>
                        <w:vAlign w:val="bottom"/>
                      </w:tcPr>
                      <w:p w:rsidR="00C3077E" w:rsidRDefault="00C3077E">
                        <w:pPr>
                          <w:snapToGrid w:val="0"/>
                          <w:rPr>
                            <w:rFonts w:ascii="Arial" w:eastAsia="Arial Unicode MS" w:hAnsi="Arial" w:cs="Arial"/>
                            <w:sz w:val="15"/>
                            <w:szCs w:val="16"/>
                          </w:rPr>
                        </w:pPr>
                      </w:p>
                    </w:tc>
                    <w:tc>
                      <w:tcPr>
                        <w:tcW w:w="1154" w:type="dxa"/>
                        <w:gridSpan w:val="2"/>
                        <w:tcBorders>
                          <w:left w:val="single" w:sz="4" w:space="0" w:color="000000"/>
                          <w:bottom w:val="single" w:sz="4" w:space="0" w:color="000000"/>
                          <w:right w:val="single" w:sz="4" w:space="0" w:color="000000"/>
                        </w:tcBorders>
                        <w:shd w:val="clear" w:color="auto" w:fill="auto"/>
                        <w:vAlign w:val="bottom"/>
                      </w:tcPr>
                      <w:p w:rsidR="00C3077E" w:rsidRDefault="00C3077E">
                        <w:pPr>
                          <w:jc w:val="center"/>
                          <w:rPr>
                            <w:rFonts w:ascii="Arial" w:hAnsi="Arial" w:cs="Arial"/>
                            <w:sz w:val="15"/>
                            <w:szCs w:val="16"/>
                          </w:rPr>
                        </w:pPr>
                      </w:p>
                    </w:tc>
                  </w:tr>
                  <w:tr w:rsidR="00C3077E">
                    <w:trPr>
                      <w:trHeight w:val="445"/>
                    </w:trPr>
                    <w:tc>
                      <w:tcPr>
                        <w:tcW w:w="2748" w:type="dxa"/>
                        <w:gridSpan w:val="4"/>
                        <w:shd w:val="clear" w:color="auto" w:fill="auto"/>
                        <w:vAlign w:val="bottom"/>
                      </w:tcPr>
                      <w:p w:rsidR="00C3077E" w:rsidRDefault="00C3077E">
                        <w:pPr>
                          <w:rPr>
                            <w:rFonts w:ascii="Arial" w:hAnsi="Arial" w:cs="Arial"/>
                            <w:sz w:val="15"/>
                            <w:szCs w:val="16"/>
                          </w:rPr>
                        </w:pPr>
                      </w:p>
                    </w:tc>
                    <w:tc>
                      <w:tcPr>
                        <w:tcW w:w="5064" w:type="dxa"/>
                        <w:gridSpan w:val="5"/>
                        <w:tcBorders>
                          <w:bottom w:val="single" w:sz="4" w:space="0" w:color="000000"/>
                        </w:tcBorders>
                        <w:shd w:val="clear" w:color="auto" w:fill="auto"/>
                        <w:vAlign w:val="bottom"/>
                      </w:tcPr>
                      <w:p w:rsidR="00C3077E" w:rsidRDefault="00C3077E">
                        <w:pPr>
                          <w:rPr>
                            <w:rFonts w:ascii="Arial" w:hAnsi="Arial" w:cs="Arial"/>
                            <w:sz w:val="15"/>
                            <w:szCs w:val="16"/>
                          </w:rPr>
                        </w:pPr>
                      </w:p>
                    </w:tc>
                    <w:tc>
                      <w:tcPr>
                        <w:tcW w:w="1417" w:type="dxa"/>
                        <w:shd w:val="clear" w:color="auto" w:fill="auto"/>
                        <w:vAlign w:val="bottom"/>
                      </w:tcPr>
                      <w:p w:rsidR="00C3077E" w:rsidRDefault="00C3077E">
                        <w:pPr>
                          <w:jc w:val="right"/>
                          <w:rPr>
                            <w:rFonts w:ascii="Arial" w:hAnsi="Arial" w:cs="Arial"/>
                            <w:sz w:val="15"/>
                            <w:szCs w:val="16"/>
                          </w:rPr>
                        </w:pPr>
                      </w:p>
                    </w:tc>
                    <w:tc>
                      <w:tcPr>
                        <w:tcW w:w="1154" w:type="dxa"/>
                        <w:gridSpan w:val="2"/>
                        <w:tcBorders>
                          <w:left w:val="single" w:sz="4" w:space="0" w:color="000000"/>
                          <w:bottom w:val="single" w:sz="4" w:space="0" w:color="000000"/>
                          <w:right w:val="single" w:sz="4" w:space="0" w:color="000000"/>
                        </w:tcBorders>
                        <w:shd w:val="clear" w:color="auto" w:fill="auto"/>
                        <w:vAlign w:val="bottom"/>
                      </w:tcPr>
                      <w:p w:rsidR="00C3077E" w:rsidRDefault="00C3077E">
                        <w:pPr>
                          <w:jc w:val="center"/>
                        </w:pPr>
                      </w:p>
                    </w:tc>
                  </w:tr>
                </w:tbl>
                <w:p w:rsidR="00C3077E" w:rsidRDefault="00C3077E"/>
              </w:txbxContent>
            </v:textbox>
            <w10:wrap type="square" side="largest" anchorx="margin" anchory="page"/>
          </v:shape>
        </w:pict>
      </w:r>
    </w:p>
    <w:p w:rsidR="007D0EC2" w:rsidRPr="007D0EC2" w:rsidRDefault="007D0EC2" w:rsidP="00415B0E">
      <w:pPr>
        <w:jc w:val="center"/>
        <w:rPr>
          <w:b/>
          <w:sz w:val="24"/>
          <w:szCs w:val="24"/>
        </w:rPr>
      </w:pPr>
      <w:r w:rsidRPr="007D0EC2">
        <w:rPr>
          <w:b/>
          <w:sz w:val="24"/>
          <w:szCs w:val="24"/>
        </w:rPr>
        <w:t>ПОЯСНИТЕЛЬНАЯ ЗАПИСКА</w:t>
      </w:r>
    </w:p>
    <w:p w:rsidR="007D0EC2" w:rsidRPr="007D0EC2" w:rsidRDefault="007D0EC2" w:rsidP="00415B0E">
      <w:pPr>
        <w:jc w:val="center"/>
        <w:rPr>
          <w:b/>
          <w:sz w:val="24"/>
          <w:szCs w:val="24"/>
        </w:rPr>
      </w:pPr>
      <w:r w:rsidRPr="007D0EC2">
        <w:rPr>
          <w:b/>
          <w:sz w:val="24"/>
          <w:szCs w:val="24"/>
        </w:rPr>
        <w:t xml:space="preserve">на 01 </w:t>
      </w:r>
      <w:r w:rsidR="009A5D56">
        <w:rPr>
          <w:b/>
          <w:sz w:val="24"/>
          <w:szCs w:val="24"/>
        </w:rPr>
        <w:t>янва</w:t>
      </w:r>
      <w:r w:rsidR="00E1519C">
        <w:rPr>
          <w:b/>
          <w:sz w:val="24"/>
          <w:szCs w:val="24"/>
        </w:rPr>
        <w:t>ря</w:t>
      </w:r>
      <w:r w:rsidRPr="007D0EC2">
        <w:rPr>
          <w:b/>
          <w:sz w:val="24"/>
          <w:szCs w:val="24"/>
        </w:rPr>
        <w:t xml:space="preserve"> 20</w:t>
      </w:r>
      <w:r w:rsidR="002775B2">
        <w:rPr>
          <w:b/>
          <w:sz w:val="24"/>
          <w:szCs w:val="24"/>
        </w:rPr>
        <w:t>2</w:t>
      </w:r>
      <w:r w:rsidR="00E8739C">
        <w:rPr>
          <w:b/>
          <w:sz w:val="24"/>
          <w:szCs w:val="24"/>
        </w:rPr>
        <w:t>4</w:t>
      </w:r>
      <w:r w:rsidRPr="007D0EC2">
        <w:rPr>
          <w:b/>
          <w:sz w:val="24"/>
          <w:szCs w:val="24"/>
        </w:rPr>
        <w:t xml:space="preserve"> года</w:t>
      </w:r>
    </w:p>
    <w:p w:rsidR="007D0EC2" w:rsidRDefault="007D0EC2" w:rsidP="00415B0E">
      <w:pPr>
        <w:jc w:val="center"/>
      </w:pPr>
    </w:p>
    <w:p w:rsidR="007D0EC2" w:rsidRDefault="007D0EC2" w:rsidP="00415B0E">
      <w:pPr>
        <w:jc w:val="center"/>
      </w:pPr>
    </w:p>
    <w:tbl>
      <w:tblPr>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5812"/>
        <w:gridCol w:w="2442"/>
      </w:tblGrid>
      <w:tr w:rsidR="007D0EC2" w:rsidTr="007E2023">
        <w:trPr>
          <w:trHeight w:val="409"/>
        </w:trPr>
        <w:tc>
          <w:tcPr>
            <w:tcW w:w="2093" w:type="dxa"/>
            <w:vMerge w:val="restart"/>
            <w:tcBorders>
              <w:top w:val="nil"/>
              <w:left w:val="nil"/>
              <w:bottom w:val="nil"/>
              <w:right w:val="nil"/>
            </w:tcBorders>
          </w:tcPr>
          <w:p w:rsidR="005320C3" w:rsidRPr="005320C3" w:rsidRDefault="005320C3" w:rsidP="00415B0E">
            <w:pPr>
              <w:jc w:val="both"/>
              <w:rPr>
                <w:b/>
                <w:sz w:val="24"/>
                <w:szCs w:val="24"/>
              </w:rPr>
            </w:pPr>
            <w:r w:rsidRPr="005320C3">
              <w:rPr>
                <w:sz w:val="16"/>
                <w:szCs w:val="16"/>
              </w:rPr>
              <w:t xml:space="preserve">Главный распорядитель, распорядитель, получатель бюджетных средств,   </w:t>
            </w:r>
            <w:r w:rsidRPr="005320C3">
              <w:rPr>
                <w:sz w:val="16"/>
                <w:szCs w:val="16"/>
              </w:rPr>
              <w:br/>
              <w:t xml:space="preserve">главный администратор, администратор доходов бюджета,     </w:t>
            </w:r>
            <w:r w:rsidRPr="005320C3">
              <w:rPr>
                <w:sz w:val="16"/>
                <w:szCs w:val="16"/>
              </w:rPr>
              <w:br/>
              <w:t xml:space="preserve">главный администратор, администратор источников     </w:t>
            </w:r>
            <w:r w:rsidRPr="005320C3">
              <w:rPr>
                <w:sz w:val="16"/>
                <w:szCs w:val="16"/>
              </w:rPr>
              <w:br/>
              <w:t>финансирования дефицита бюджета</w:t>
            </w:r>
            <w:r w:rsidR="007D0EC2" w:rsidRPr="005320C3">
              <w:t xml:space="preserve">: </w:t>
            </w:r>
          </w:p>
          <w:p w:rsidR="005320C3" w:rsidRDefault="005320C3" w:rsidP="00415B0E">
            <w:pPr>
              <w:jc w:val="both"/>
              <w:rPr>
                <w:sz w:val="16"/>
                <w:szCs w:val="16"/>
              </w:rPr>
            </w:pPr>
          </w:p>
          <w:p w:rsidR="007D0EC2" w:rsidRPr="005320C3" w:rsidRDefault="007D0EC2" w:rsidP="00415B0E">
            <w:pPr>
              <w:jc w:val="both"/>
              <w:rPr>
                <w:b/>
                <w:sz w:val="16"/>
                <w:szCs w:val="16"/>
              </w:rPr>
            </w:pPr>
            <w:r w:rsidRPr="005320C3">
              <w:rPr>
                <w:sz w:val="16"/>
                <w:szCs w:val="16"/>
              </w:rPr>
              <w:t xml:space="preserve">Наименование бюджета: </w:t>
            </w:r>
          </w:p>
          <w:p w:rsidR="005320C3" w:rsidRDefault="005320C3" w:rsidP="00415B0E">
            <w:pPr>
              <w:jc w:val="both"/>
              <w:rPr>
                <w:sz w:val="16"/>
                <w:szCs w:val="16"/>
              </w:rPr>
            </w:pPr>
          </w:p>
          <w:p w:rsidR="005320C3" w:rsidRDefault="007D0EC2" w:rsidP="00415B0E">
            <w:pPr>
              <w:jc w:val="both"/>
              <w:rPr>
                <w:sz w:val="16"/>
                <w:szCs w:val="16"/>
              </w:rPr>
            </w:pPr>
            <w:r w:rsidRPr="005320C3">
              <w:rPr>
                <w:sz w:val="16"/>
                <w:szCs w:val="16"/>
              </w:rPr>
              <w:t xml:space="preserve">Периодичность: </w:t>
            </w:r>
          </w:p>
          <w:p w:rsidR="007D0EC2" w:rsidRPr="005320C3" w:rsidRDefault="007D0EC2" w:rsidP="00415B0E">
            <w:pPr>
              <w:jc w:val="both"/>
              <w:rPr>
                <w:b/>
                <w:sz w:val="16"/>
                <w:szCs w:val="16"/>
              </w:rPr>
            </w:pPr>
            <w:r w:rsidRPr="005320C3">
              <w:rPr>
                <w:sz w:val="16"/>
                <w:szCs w:val="16"/>
              </w:rPr>
              <w:t xml:space="preserve">Единица измерения: </w:t>
            </w:r>
            <w:r w:rsidRPr="005320C3">
              <w:rPr>
                <w:b/>
                <w:sz w:val="16"/>
                <w:szCs w:val="16"/>
              </w:rPr>
              <w:t>руб.</w:t>
            </w:r>
          </w:p>
          <w:p w:rsidR="007D0EC2" w:rsidRDefault="007D0EC2" w:rsidP="00415B0E">
            <w:pPr>
              <w:jc w:val="center"/>
            </w:pPr>
          </w:p>
        </w:tc>
        <w:tc>
          <w:tcPr>
            <w:tcW w:w="5812" w:type="dxa"/>
            <w:tcBorders>
              <w:top w:val="nil"/>
              <w:left w:val="nil"/>
              <w:bottom w:val="nil"/>
              <w:right w:val="single" w:sz="4" w:space="0" w:color="auto"/>
            </w:tcBorders>
          </w:tcPr>
          <w:p w:rsidR="007D0EC2" w:rsidRDefault="007D0EC2" w:rsidP="00415B0E"/>
          <w:p w:rsidR="005320C3" w:rsidRDefault="005320C3" w:rsidP="00415B0E"/>
        </w:tc>
        <w:tc>
          <w:tcPr>
            <w:tcW w:w="2442" w:type="dxa"/>
            <w:tcBorders>
              <w:left w:val="single" w:sz="4" w:space="0" w:color="auto"/>
            </w:tcBorders>
          </w:tcPr>
          <w:p w:rsidR="007D0EC2" w:rsidRDefault="007D0EC2" w:rsidP="00415B0E">
            <w:pPr>
              <w:jc w:val="center"/>
            </w:pPr>
            <w:r w:rsidRPr="00FC775C">
              <w:rPr>
                <w:rFonts w:ascii="Arial" w:hAnsi="Arial" w:cs="Arial"/>
                <w:color w:val="000000"/>
                <w:sz w:val="16"/>
                <w:szCs w:val="16"/>
              </w:rPr>
              <w:t>КОДЫ</w:t>
            </w:r>
          </w:p>
        </w:tc>
      </w:tr>
      <w:tr w:rsidR="007D0EC2" w:rsidTr="005320C3">
        <w:tc>
          <w:tcPr>
            <w:tcW w:w="2093" w:type="dxa"/>
            <w:vMerge/>
            <w:tcBorders>
              <w:top w:val="nil"/>
              <w:left w:val="nil"/>
              <w:bottom w:val="nil"/>
              <w:right w:val="nil"/>
            </w:tcBorders>
          </w:tcPr>
          <w:p w:rsidR="007D0EC2" w:rsidRDefault="007D0EC2" w:rsidP="00415B0E">
            <w:pPr>
              <w:jc w:val="center"/>
            </w:pPr>
          </w:p>
        </w:tc>
        <w:tc>
          <w:tcPr>
            <w:tcW w:w="5812" w:type="dxa"/>
            <w:tcBorders>
              <w:top w:val="nil"/>
              <w:left w:val="nil"/>
              <w:bottom w:val="nil"/>
              <w:right w:val="single" w:sz="4" w:space="0" w:color="auto"/>
            </w:tcBorders>
          </w:tcPr>
          <w:p w:rsidR="007D0EC2" w:rsidRDefault="007D0EC2" w:rsidP="00415B0E">
            <w:pPr>
              <w:jc w:val="right"/>
            </w:pPr>
            <w:r w:rsidRPr="00FC775C">
              <w:rPr>
                <w:rFonts w:ascii="Arial" w:hAnsi="Arial" w:cs="Arial"/>
                <w:color w:val="000000"/>
                <w:sz w:val="16"/>
                <w:szCs w:val="16"/>
              </w:rPr>
              <w:t>Форма по ОКУД</w:t>
            </w:r>
          </w:p>
        </w:tc>
        <w:tc>
          <w:tcPr>
            <w:tcW w:w="2442" w:type="dxa"/>
            <w:tcBorders>
              <w:left w:val="single" w:sz="4" w:space="0" w:color="auto"/>
            </w:tcBorders>
          </w:tcPr>
          <w:p w:rsidR="007D0EC2" w:rsidRDefault="007D0EC2" w:rsidP="00415B0E">
            <w:pPr>
              <w:jc w:val="center"/>
            </w:pPr>
            <w:r w:rsidRPr="00FC775C">
              <w:rPr>
                <w:rFonts w:ascii="Arial" w:hAnsi="Arial" w:cs="Arial"/>
                <w:color w:val="000000"/>
                <w:sz w:val="16"/>
                <w:szCs w:val="16"/>
              </w:rPr>
              <w:t>0503160</w:t>
            </w:r>
          </w:p>
        </w:tc>
      </w:tr>
      <w:tr w:rsidR="007E2023" w:rsidTr="005320C3">
        <w:tc>
          <w:tcPr>
            <w:tcW w:w="2093" w:type="dxa"/>
            <w:vMerge/>
            <w:tcBorders>
              <w:top w:val="nil"/>
              <w:left w:val="nil"/>
              <w:bottom w:val="nil"/>
              <w:right w:val="nil"/>
            </w:tcBorders>
          </w:tcPr>
          <w:p w:rsidR="007E2023" w:rsidRDefault="007E2023" w:rsidP="00415B0E">
            <w:pPr>
              <w:jc w:val="center"/>
            </w:pPr>
          </w:p>
        </w:tc>
        <w:tc>
          <w:tcPr>
            <w:tcW w:w="5812" w:type="dxa"/>
            <w:tcBorders>
              <w:top w:val="nil"/>
              <w:left w:val="nil"/>
              <w:bottom w:val="nil"/>
              <w:right w:val="single" w:sz="4" w:space="0" w:color="auto"/>
            </w:tcBorders>
          </w:tcPr>
          <w:p w:rsidR="007E2023" w:rsidRPr="005320C3" w:rsidRDefault="007E2023" w:rsidP="00415B0E">
            <w:pPr>
              <w:rPr>
                <w:b/>
                <w:sz w:val="24"/>
                <w:szCs w:val="24"/>
              </w:rPr>
            </w:pPr>
            <w:r w:rsidRPr="005320C3">
              <w:rPr>
                <w:b/>
                <w:sz w:val="24"/>
                <w:szCs w:val="24"/>
              </w:rPr>
              <w:t xml:space="preserve">Главное управление </w:t>
            </w:r>
            <w:r>
              <w:rPr>
                <w:b/>
                <w:sz w:val="24"/>
                <w:szCs w:val="24"/>
              </w:rPr>
              <w:t xml:space="preserve">Министерства Российской Федерации по делам гражданской обороны, чрезвычайным ситуациям и ликвидации последствий стихийных бедствий </w:t>
            </w:r>
            <w:r w:rsidRPr="005320C3">
              <w:rPr>
                <w:b/>
                <w:sz w:val="24"/>
                <w:szCs w:val="24"/>
              </w:rPr>
              <w:t xml:space="preserve">по Архангельской области                                 </w:t>
            </w:r>
          </w:p>
          <w:p w:rsidR="007E2023" w:rsidRPr="005320C3" w:rsidRDefault="007E2023" w:rsidP="00415B0E">
            <w:r w:rsidRPr="005320C3">
              <w:rPr>
                <w:b/>
                <w:sz w:val="24"/>
                <w:szCs w:val="24"/>
              </w:rPr>
              <w:t>Федеральный бюджет</w:t>
            </w:r>
          </w:p>
        </w:tc>
        <w:tc>
          <w:tcPr>
            <w:tcW w:w="2442" w:type="dxa"/>
            <w:tcBorders>
              <w:left w:val="single" w:sz="4" w:space="0" w:color="auto"/>
            </w:tcBorders>
          </w:tcPr>
          <w:p w:rsidR="007E2023" w:rsidRDefault="007E2023" w:rsidP="00E8739C">
            <w:pPr>
              <w:jc w:val="center"/>
            </w:pPr>
            <w:r w:rsidRPr="00FC775C">
              <w:rPr>
                <w:rFonts w:ascii="Arial" w:hAnsi="Arial" w:cs="Arial"/>
                <w:color w:val="000000"/>
                <w:sz w:val="16"/>
                <w:szCs w:val="16"/>
              </w:rPr>
              <w:t>01.</w:t>
            </w:r>
            <w:r w:rsidR="009A5D56">
              <w:rPr>
                <w:rFonts w:ascii="Arial" w:hAnsi="Arial" w:cs="Arial"/>
                <w:color w:val="000000"/>
                <w:sz w:val="16"/>
                <w:szCs w:val="16"/>
              </w:rPr>
              <w:t>01</w:t>
            </w:r>
            <w:r w:rsidRPr="00FC775C">
              <w:rPr>
                <w:rFonts w:ascii="Arial" w:hAnsi="Arial" w:cs="Arial"/>
                <w:color w:val="000000"/>
                <w:sz w:val="16"/>
                <w:szCs w:val="16"/>
              </w:rPr>
              <w:t>.</w:t>
            </w:r>
            <w:r w:rsidR="006C0440">
              <w:rPr>
                <w:rFonts w:ascii="Arial" w:hAnsi="Arial" w:cs="Arial"/>
                <w:color w:val="000000"/>
                <w:sz w:val="16"/>
                <w:szCs w:val="16"/>
              </w:rPr>
              <w:t>20</w:t>
            </w:r>
            <w:r w:rsidR="002775B2">
              <w:rPr>
                <w:rFonts w:ascii="Arial" w:hAnsi="Arial" w:cs="Arial"/>
                <w:color w:val="000000"/>
                <w:sz w:val="16"/>
                <w:szCs w:val="16"/>
              </w:rPr>
              <w:t>2</w:t>
            </w:r>
            <w:r w:rsidR="00E8739C">
              <w:rPr>
                <w:rFonts w:ascii="Arial" w:hAnsi="Arial" w:cs="Arial"/>
                <w:color w:val="000000"/>
                <w:sz w:val="16"/>
                <w:szCs w:val="16"/>
              </w:rPr>
              <w:t>4</w:t>
            </w:r>
          </w:p>
        </w:tc>
      </w:tr>
      <w:tr w:rsidR="007D0EC2" w:rsidTr="005320C3">
        <w:tc>
          <w:tcPr>
            <w:tcW w:w="2093" w:type="dxa"/>
            <w:vMerge/>
            <w:tcBorders>
              <w:top w:val="nil"/>
              <w:left w:val="nil"/>
              <w:bottom w:val="nil"/>
              <w:right w:val="nil"/>
            </w:tcBorders>
          </w:tcPr>
          <w:p w:rsidR="007D0EC2" w:rsidRDefault="007D0EC2" w:rsidP="00415B0E">
            <w:pPr>
              <w:jc w:val="center"/>
            </w:pPr>
          </w:p>
        </w:tc>
        <w:tc>
          <w:tcPr>
            <w:tcW w:w="5812" w:type="dxa"/>
            <w:tcBorders>
              <w:top w:val="nil"/>
              <w:left w:val="nil"/>
              <w:bottom w:val="nil"/>
              <w:right w:val="single" w:sz="4" w:space="0" w:color="auto"/>
            </w:tcBorders>
          </w:tcPr>
          <w:p w:rsidR="007D0EC2" w:rsidRDefault="007D0EC2" w:rsidP="00415B0E">
            <w:pPr>
              <w:jc w:val="right"/>
            </w:pPr>
            <w:r w:rsidRPr="00FC775C">
              <w:rPr>
                <w:rFonts w:ascii="Arial" w:hAnsi="Arial" w:cs="Arial"/>
                <w:color w:val="000000"/>
                <w:sz w:val="16"/>
                <w:szCs w:val="16"/>
              </w:rPr>
              <w:t xml:space="preserve">                    по ОКПО</w:t>
            </w:r>
          </w:p>
        </w:tc>
        <w:tc>
          <w:tcPr>
            <w:tcW w:w="2442" w:type="dxa"/>
            <w:tcBorders>
              <w:left w:val="single" w:sz="4" w:space="0" w:color="auto"/>
            </w:tcBorders>
          </w:tcPr>
          <w:p w:rsidR="007D0EC2" w:rsidRDefault="007D0EC2" w:rsidP="00415B0E">
            <w:pPr>
              <w:jc w:val="center"/>
            </w:pPr>
          </w:p>
        </w:tc>
      </w:tr>
      <w:tr w:rsidR="007D0EC2" w:rsidTr="005320C3">
        <w:tc>
          <w:tcPr>
            <w:tcW w:w="2093" w:type="dxa"/>
            <w:vMerge/>
            <w:tcBorders>
              <w:top w:val="nil"/>
              <w:left w:val="nil"/>
              <w:bottom w:val="nil"/>
              <w:right w:val="nil"/>
            </w:tcBorders>
          </w:tcPr>
          <w:p w:rsidR="007D0EC2" w:rsidRDefault="007D0EC2" w:rsidP="00415B0E">
            <w:pPr>
              <w:jc w:val="center"/>
            </w:pPr>
          </w:p>
        </w:tc>
        <w:tc>
          <w:tcPr>
            <w:tcW w:w="5812" w:type="dxa"/>
            <w:tcBorders>
              <w:top w:val="nil"/>
              <w:left w:val="nil"/>
              <w:bottom w:val="nil"/>
              <w:right w:val="single" w:sz="4" w:space="0" w:color="auto"/>
            </w:tcBorders>
          </w:tcPr>
          <w:p w:rsidR="007D0EC2" w:rsidRDefault="007D0EC2" w:rsidP="00415B0E">
            <w:pPr>
              <w:jc w:val="right"/>
            </w:pPr>
          </w:p>
        </w:tc>
        <w:tc>
          <w:tcPr>
            <w:tcW w:w="2442" w:type="dxa"/>
            <w:tcBorders>
              <w:left w:val="single" w:sz="4" w:space="0" w:color="auto"/>
            </w:tcBorders>
          </w:tcPr>
          <w:p w:rsidR="007D0EC2" w:rsidRDefault="007D0EC2" w:rsidP="00415B0E">
            <w:pPr>
              <w:jc w:val="center"/>
            </w:pPr>
          </w:p>
        </w:tc>
      </w:tr>
      <w:tr w:rsidR="007D0EC2" w:rsidTr="005320C3">
        <w:tc>
          <w:tcPr>
            <w:tcW w:w="2093" w:type="dxa"/>
            <w:vMerge/>
            <w:tcBorders>
              <w:top w:val="nil"/>
              <w:left w:val="nil"/>
              <w:bottom w:val="nil"/>
              <w:right w:val="nil"/>
            </w:tcBorders>
          </w:tcPr>
          <w:p w:rsidR="007D0EC2" w:rsidRDefault="007D0EC2" w:rsidP="00415B0E">
            <w:pPr>
              <w:jc w:val="center"/>
            </w:pPr>
          </w:p>
        </w:tc>
        <w:tc>
          <w:tcPr>
            <w:tcW w:w="5812" w:type="dxa"/>
            <w:tcBorders>
              <w:top w:val="nil"/>
              <w:left w:val="nil"/>
              <w:bottom w:val="nil"/>
              <w:right w:val="single" w:sz="4" w:space="0" w:color="auto"/>
            </w:tcBorders>
          </w:tcPr>
          <w:p w:rsidR="007D0EC2" w:rsidRPr="005320C3" w:rsidRDefault="007D0EC2" w:rsidP="00415B0E"/>
        </w:tc>
        <w:tc>
          <w:tcPr>
            <w:tcW w:w="2442" w:type="dxa"/>
            <w:tcBorders>
              <w:left w:val="single" w:sz="4" w:space="0" w:color="auto"/>
            </w:tcBorders>
          </w:tcPr>
          <w:p w:rsidR="007D0EC2" w:rsidRDefault="007D0EC2" w:rsidP="00415B0E">
            <w:pPr>
              <w:jc w:val="center"/>
            </w:pPr>
          </w:p>
        </w:tc>
      </w:tr>
      <w:tr w:rsidR="007D0EC2" w:rsidTr="005320C3">
        <w:tc>
          <w:tcPr>
            <w:tcW w:w="2093" w:type="dxa"/>
            <w:vMerge/>
            <w:tcBorders>
              <w:top w:val="nil"/>
              <w:left w:val="nil"/>
              <w:bottom w:val="nil"/>
              <w:right w:val="nil"/>
            </w:tcBorders>
          </w:tcPr>
          <w:p w:rsidR="007D0EC2" w:rsidRDefault="007D0EC2" w:rsidP="00415B0E">
            <w:pPr>
              <w:jc w:val="center"/>
            </w:pPr>
          </w:p>
        </w:tc>
        <w:tc>
          <w:tcPr>
            <w:tcW w:w="5812" w:type="dxa"/>
            <w:tcBorders>
              <w:top w:val="nil"/>
              <w:left w:val="nil"/>
              <w:bottom w:val="nil"/>
              <w:right w:val="single" w:sz="4" w:space="0" w:color="auto"/>
            </w:tcBorders>
          </w:tcPr>
          <w:p w:rsidR="005320C3" w:rsidRPr="005320C3" w:rsidRDefault="007D0EC2" w:rsidP="00415B0E">
            <w:pPr>
              <w:jc w:val="right"/>
            </w:pPr>
            <w:r w:rsidRPr="005320C3">
              <w:rPr>
                <w:rFonts w:ascii="Arial" w:hAnsi="Arial" w:cs="Arial"/>
                <w:color w:val="000000"/>
                <w:sz w:val="16"/>
                <w:szCs w:val="16"/>
              </w:rPr>
              <w:t xml:space="preserve">                    по ОКЕИ</w:t>
            </w:r>
          </w:p>
          <w:p w:rsidR="007D0EC2" w:rsidRPr="005320C3" w:rsidRDefault="007D0EC2" w:rsidP="00415B0E">
            <w:pPr>
              <w:rPr>
                <w:b/>
                <w:sz w:val="24"/>
                <w:szCs w:val="24"/>
              </w:rPr>
            </w:pPr>
          </w:p>
        </w:tc>
        <w:tc>
          <w:tcPr>
            <w:tcW w:w="2442" w:type="dxa"/>
            <w:tcBorders>
              <w:left w:val="single" w:sz="4" w:space="0" w:color="auto"/>
            </w:tcBorders>
          </w:tcPr>
          <w:p w:rsidR="007D0EC2" w:rsidRDefault="007D0EC2" w:rsidP="00415B0E">
            <w:pPr>
              <w:jc w:val="center"/>
            </w:pPr>
            <w:r w:rsidRPr="00FC775C">
              <w:rPr>
                <w:rFonts w:ascii="Arial" w:hAnsi="Arial" w:cs="Arial"/>
                <w:color w:val="000000"/>
                <w:sz w:val="16"/>
                <w:szCs w:val="16"/>
              </w:rPr>
              <w:t>383</w:t>
            </w:r>
          </w:p>
        </w:tc>
      </w:tr>
    </w:tbl>
    <w:p w:rsidR="007D0EC2" w:rsidRDefault="007D0EC2" w:rsidP="00415B0E">
      <w:pPr>
        <w:jc w:val="center"/>
      </w:pPr>
    </w:p>
    <w:p w:rsidR="00166B5E" w:rsidRDefault="00166B5E" w:rsidP="00166B5E">
      <w:pPr>
        <w:ind w:firstLine="709"/>
        <w:jc w:val="center"/>
        <w:rPr>
          <w:sz w:val="28"/>
          <w:szCs w:val="28"/>
        </w:rPr>
      </w:pPr>
      <w:r w:rsidRPr="00D95A49">
        <w:rPr>
          <w:b/>
          <w:sz w:val="28"/>
          <w:szCs w:val="28"/>
        </w:rPr>
        <w:t>Раздел 1. Организационная структура</w:t>
      </w:r>
      <w:r>
        <w:rPr>
          <w:b/>
          <w:sz w:val="28"/>
          <w:szCs w:val="28"/>
        </w:rPr>
        <w:t xml:space="preserve"> </w:t>
      </w:r>
      <w:r w:rsidRPr="00683FDD">
        <w:rPr>
          <w:b/>
          <w:sz w:val="28"/>
          <w:szCs w:val="28"/>
        </w:rPr>
        <w:t>Главно</w:t>
      </w:r>
      <w:r>
        <w:rPr>
          <w:b/>
          <w:sz w:val="28"/>
          <w:szCs w:val="28"/>
        </w:rPr>
        <w:t>го</w:t>
      </w:r>
      <w:r w:rsidRPr="00683FDD">
        <w:rPr>
          <w:b/>
          <w:sz w:val="28"/>
          <w:szCs w:val="28"/>
        </w:rPr>
        <w:t xml:space="preserve"> управлени</w:t>
      </w:r>
      <w:r>
        <w:rPr>
          <w:b/>
          <w:sz w:val="28"/>
          <w:szCs w:val="28"/>
        </w:rPr>
        <w:t>я</w:t>
      </w:r>
      <w:r w:rsidRPr="00683FDD">
        <w:rPr>
          <w:b/>
          <w:sz w:val="28"/>
          <w:szCs w:val="28"/>
        </w:rPr>
        <w:t xml:space="preserve">  МЧС России по Архангельской области</w:t>
      </w:r>
    </w:p>
    <w:p w:rsidR="00166B5E" w:rsidRDefault="00166B5E" w:rsidP="00166B5E">
      <w:pPr>
        <w:ind w:firstLine="709"/>
        <w:jc w:val="both"/>
        <w:rPr>
          <w:sz w:val="28"/>
          <w:szCs w:val="28"/>
        </w:rPr>
      </w:pPr>
    </w:p>
    <w:p w:rsidR="00166B5E" w:rsidRDefault="00166B5E" w:rsidP="00166B5E">
      <w:pPr>
        <w:ind w:firstLine="709"/>
        <w:jc w:val="both"/>
        <w:rPr>
          <w:sz w:val="28"/>
          <w:szCs w:val="28"/>
        </w:rPr>
      </w:pPr>
      <w:r w:rsidRPr="00A33591">
        <w:rPr>
          <w:sz w:val="28"/>
          <w:szCs w:val="28"/>
        </w:rPr>
        <w:t xml:space="preserve">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Архангельской области </w:t>
      </w:r>
      <w:r w:rsidRPr="00D95A49">
        <w:rPr>
          <w:sz w:val="28"/>
          <w:szCs w:val="28"/>
        </w:rPr>
        <w:t xml:space="preserve">является федеральным органом исполнительной власти, образовано </w:t>
      </w:r>
      <w:r>
        <w:rPr>
          <w:sz w:val="28"/>
          <w:szCs w:val="28"/>
        </w:rPr>
        <w:t>18</w:t>
      </w:r>
      <w:r w:rsidRPr="00D95A49">
        <w:rPr>
          <w:sz w:val="28"/>
          <w:szCs w:val="28"/>
        </w:rPr>
        <w:t>.</w:t>
      </w:r>
      <w:r>
        <w:rPr>
          <w:sz w:val="28"/>
          <w:szCs w:val="28"/>
        </w:rPr>
        <w:t>11</w:t>
      </w:r>
      <w:r w:rsidRPr="00D95A49">
        <w:rPr>
          <w:sz w:val="28"/>
          <w:szCs w:val="28"/>
        </w:rPr>
        <w:t>.</w:t>
      </w:r>
      <w:r>
        <w:rPr>
          <w:sz w:val="28"/>
          <w:szCs w:val="28"/>
        </w:rPr>
        <w:t xml:space="preserve">2004. </w:t>
      </w:r>
      <w:r w:rsidRPr="00D95A49">
        <w:rPr>
          <w:sz w:val="28"/>
          <w:szCs w:val="28"/>
        </w:rPr>
        <w:t xml:space="preserve">Сокращенное наименование </w:t>
      </w:r>
      <w:r>
        <w:rPr>
          <w:sz w:val="28"/>
          <w:szCs w:val="28"/>
        </w:rPr>
        <w:t xml:space="preserve">- </w:t>
      </w:r>
      <w:r w:rsidRPr="00A33591">
        <w:rPr>
          <w:sz w:val="28"/>
          <w:szCs w:val="28"/>
        </w:rPr>
        <w:t>Главное управление  МЧС России по Архангельской области</w:t>
      </w:r>
      <w:r>
        <w:rPr>
          <w:sz w:val="28"/>
          <w:szCs w:val="28"/>
        </w:rPr>
        <w:t>.</w:t>
      </w:r>
    </w:p>
    <w:p w:rsidR="00166B5E" w:rsidRDefault="00166B5E" w:rsidP="00166B5E">
      <w:pPr>
        <w:ind w:firstLine="709"/>
        <w:jc w:val="both"/>
        <w:rPr>
          <w:sz w:val="28"/>
          <w:szCs w:val="28"/>
        </w:rPr>
      </w:pPr>
      <w:r>
        <w:rPr>
          <w:sz w:val="28"/>
          <w:szCs w:val="28"/>
        </w:rPr>
        <w:t>Юридический адрес: 163000, г. Архангельск, ул. Свободы, д.27</w:t>
      </w:r>
    </w:p>
    <w:p w:rsidR="00166B5E" w:rsidRDefault="00166B5E" w:rsidP="00166B5E">
      <w:pPr>
        <w:ind w:firstLine="709"/>
        <w:jc w:val="both"/>
        <w:rPr>
          <w:sz w:val="28"/>
          <w:szCs w:val="28"/>
        </w:rPr>
      </w:pPr>
      <w:r w:rsidRPr="00D95A49">
        <w:rPr>
          <w:sz w:val="28"/>
          <w:szCs w:val="28"/>
          <w:lang w:eastAsia="en-US"/>
        </w:rPr>
        <w:t>Фактический адрес:</w:t>
      </w:r>
      <w:r>
        <w:rPr>
          <w:sz w:val="28"/>
          <w:szCs w:val="28"/>
        </w:rPr>
        <w:t xml:space="preserve"> 163000, г. Архангельск, ул. Свободы, д.27</w:t>
      </w:r>
    </w:p>
    <w:p w:rsidR="00166B5E" w:rsidRDefault="00166B5E" w:rsidP="00166B5E">
      <w:pPr>
        <w:ind w:firstLine="709"/>
        <w:jc w:val="both"/>
        <w:rPr>
          <w:sz w:val="28"/>
          <w:szCs w:val="28"/>
        </w:rPr>
      </w:pPr>
      <w:r w:rsidRPr="00D95A49">
        <w:rPr>
          <w:sz w:val="28"/>
          <w:szCs w:val="28"/>
        </w:rPr>
        <w:t>Организационно-правовая форма:</w:t>
      </w:r>
      <w:r>
        <w:rPr>
          <w:sz w:val="28"/>
          <w:szCs w:val="28"/>
        </w:rPr>
        <w:t xml:space="preserve"> ф</w:t>
      </w:r>
      <w:r w:rsidRPr="008D49EE">
        <w:rPr>
          <w:sz w:val="28"/>
          <w:szCs w:val="28"/>
        </w:rPr>
        <w:t>едеральное государственное казенное учреждение</w:t>
      </w:r>
      <w:r>
        <w:rPr>
          <w:sz w:val="28"/>
          <w:szCs w:val="28"/>
        </w:rPr>
        <w:t>.</w:t>
      </w:r>
    </w:p>
    <w:p w:rsidR="00166B5E" w:rsidRPr="00D95A49" w:rsidRDefault="00166B5E" w:rsidP="00166B5E">
      <w:pPr>
        <w:autoSpaceDE w:val="0"/>
        <w:autoSpaceDN w:val="0"/>
        <w:adjustRightInd w:val="0"/>
        <w:ind w:firstLine="709"/>
        <w:jc w:val="both"/>
        <w:rPr>
          <w:rFonts w:eastAsiaTheme="minorHAnsi"/>
          <w:sz w:val="28"/>
          <w:szCs w:val="28"/>
          <w:lang w:eastAsia="en-US"/>
        </w:rPr>
      </w:pPr>
      <w:r w:rsidRPr="00A33591">
        <w:rPr>
          <w:sz w:val="28"/>
          <w:szCs w:val="28"/>
        </w:rPr>
        <w:t>Главное управление  МЧС России по Архангельской области</w:t>
      </w:r>
      <w:r>
        <w:rPr>
          <w:sz w:val="28"/>
          <w:szCs w:val="28"/>
        </w:rPr>
        <w:t xml:space="preserve"> </w:t>
      </w:r>
      <w:r w:rsidRPr="00D95A49">
        <w:rPr>
          <w:rFonts w:eastAsiaTheme="minorHAnsi"/>
          <w:sz w:val="28"/>
          <w:szCs w:val="28"/>
          <w:lang w:eastAsia="en-US"/>
        </w:rPr>
        <w:t xml:space="preserve">в своей деятельности руководствуется </w:t>
      </w:r>
      <w:hyperlink r:id="rId6" w:history="1">
        <w:r w:rsidRPr="00D95A49">
          <w:rPr>
            <w:rFonts w:eastAsiaTheme="minorHAnsi"/>
            <w:sz w:val="28"/>
            <w:szCs w:val="28"/>
            <w:lang w:eastAsia="en-US"/>
          </w:rPr>
          <w:t>Конституцией</w:t>
        </w:r>
      </w:hyperlink>
      <w:r w:rsidRPr="00D95A49">
        <w:rPr>
          <w:rFonts w:eastAsiaTheme="minorHAnsi"/>
          <w:sz w:val="28"/>
          <w:szCs w:val="28"/>
          <w:lang w:eastAsia="en-US"/>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приказами и директивами Верховного Главнокомандующего Вооруженными Силами Российской Федерации, международными договорами Российской Федерации</w:t>
      </w:r>
      <w:r>
        <w:rPr>
          <w:rFonts w:eastAsiaTheme="minorHAnsi"/>
          <w:sz w:val="28"/>
          <w:szCs w:val="28"/>
          <w:lang w:eastAsia="en-US"/>
        </w:rPr>
        <w:t>, нормативно-правовыми актами МЧС России</w:t>
      </w:r>
      <w:r w:rsidRPr="00D95A49">
        <w:rPr>
          <w:rFonts w:eastAsiaTheme="minorHAnsi"/>
          <w:sz w:val="28"/>
          <w:szCs w:val="28"/>
          <w:lang w:eastAsia="en-US"/>
        </w:rPr>
        <w:t>.</w:t>
      </w:r>
    </w:p>
    <w:p w:rsidR="00166B5E" w:rsidRDefault="00166B5E" w:rsidP="00166B5E">
      <w:pPr>
        <w:ind w:firstLine="709"/>
        <w:jc w:val="both"/>
        <w:rPr>
          <w:sz w:val="28"/>
          <w:szCs w:val="28"/>
        </w:rPr>
      </w:pPr>
      <w:r w:rsidRPr="00D95A49">
        <w:rPr>
          <w:sz w:val="28"/>
          <w:szCs w:val="28"/>
          <w:lang w:eastAsia="en-US"/>
        </w:rPr>
        <w:t>С 01.01.202</w:t>
      </w:r>
      <w:r>
        <w:rPr>
          <w:sz w:val="28"/>
          <w:szCs w:val="28"/>
          <w:lang w:eastAsia="en-US"/>
        </w:rPr>
        <w:t>0</w:t>
      </w:r>
      <w:r w:rsidRPr="00D95A49">
        <w:rPr>
          <w:sz w:val="28"/>
          <w:szCs w:val="28"/>
          <w:lang w:eastAsia="en-US"/>
        </w:rPr>
        <w:t xml:space="preserve"> </w:t>
      </w:r>
      <w:r w:rsidRPr="00A33591">
        <w:rPr>
          <w:sz w:val="28"/>
          <w:szCs w:val="28"/>
        </w:rPr>
        <w:t>Главное управление  МЧС России по Архангельской области</w:t>
      </w:r>
      <w:r w:rsidRPr="00D95A49">
        <w:rPr>
          <w:sz w:val="28"/>
          <w:szCs w:val="28"/>
          <w:lang w:eastAsia="en-US"/>
        </w:rPr>
        <w:t xml:space="preserve"> функционирует в новой организационно-штатной структуре</w:t>
      </w:r>
      <w:r>
        <w:rPr>
          <w:sz w:val="28"/>
          <w:szCs w:val="28"/>
          <w:lang w:eastAsia="en-US"/>
        </w:rPr>
        <w:t>.</w:t>
      </w:r>
    </w:p>
    <w:p w:rsidR="00166B5E" w:rsidRDefault="00166B5E" w:rsidP="00166B5E">
      <w:pPr>
        <w:suppressAutoHyphens w:val="0"/>
        <w:autoSpaceDE w:val="0"/>
        <w:autoSpaceDN w:val="0"/>
        <w:adjustRightInd w:val="0"/>
        <w:ind w:firstLine="540"/>
        <w:jc w:val="center"/>
        <w:rPr>
          <w:b/>
          <w:bCs/>
          <w:sz w:val="28"/>
          <w:szCs w:val="28"/>
          <w:lang w:eastAsia="ru-RU"/>
        </w:rPr>
      </w:pPr>
    </w:p>
    <w:p w:rsidR="00166B5E" w:rsidRDefault="00166B5E" w:rsidP="00166B5E">
      <w:pPr>
        <w:autoSpaceDE w:val="0"/>
        <w:autoSpaceDN w:val="0"/>
        <w:adjustRightInd w:val="0"/>
        <w:ind w:firstLine="540"/>
        <w:jc w:val="center"/>
        <w:outlineLvl w:val="0"/>
        <w:rPr>
          <w:b/>
          <w:sz w:val="28"/>
          <w:szCs w:val="28"/>
        </w:rPr>
      </w:pPr>
      <w:r w:rsidRPr="003A522D">
        <w:rPr>
          <w:b/>
          <w:sz w:val="28"/>
          <w:szCs w:val="28"/>
        </w:rPr>
        <w:t>Раздел 2</w:t>
      </w:r>
      <w:r>
        <w:rPr>
          <w:b/>
          <w:sz w:val="28"/>
          <w:szCs w:val="28"/>
        </w:rPr>
        <w:t>.</w:t>
      </w:r>
      <w:r w:rsidRPr="003A522D">
        <w:rPr>
          <w:b/>
          <w:sz w:val="28"/>
          <w:szCs w:val="28"/>
        </w:rPr>
        <w:t xml:space="preserve"> Результаты деятельности </w:t>
      </w:r>
      <w:r w:rsidRPr="00683FDD">
        <w:rPr>
          <w:b/>
          <w:sz w:val="28"/>
          <w:szCs w:val="28"/>
        </w:rPr>
        <w:t>Главно</w:t>
      </w:r>
      <w:r>
        <w:rPr>
          <w:b/>
          <w:sz w:val="28"/>
          <w:szCs w:val="28"/>
        </w:rPr>
        <w:t>го</w:t>
      </w:r>
      <w:r w:rsidRPr="00683FDD">
        <w:rPr>
          <w:b/>
          <w:sz w:val="28"/>
          <w:szCs w:val="28"/>
        </w:rPr>
        <w:t xml:space="preserve"> управлени</w:t>
      </w:r>
      <w:r>
        <w:rPr>
          <w:b/>
          <w:sz w:val="28"/>
          <w:szCs w:val="28"/>
        </w:rPr>
        <w:t>я</w:t>
      </w:r>
      <w:r w:rsidRPr="00683FDD">
        <w:rPr>
          <w:b/>
          <w:sz w:val="28"/>
          <w:szCs w:val="28"/>
        </w:rPr>
        <w:t xml:space="preserve">  МЧС России по Архангельской области</w:t>
      </w:r>
      <w:r>
        <w:rPr>
          <w:b/>
          <w:sz w:val="28"/>
          <w:szCs w:val="28"/>
        </w:rPr>
        <w:t xml:space="preserve"> в отчетном периоде</w:t>
      </w:r>
    </w:p>
    <w:p w:rsidR="00166B5E" w:rsidRDefault="00166B5E" w:rsidP="00166B5E">
      <w:pPr>
        <w:autoSpaceDE w:val="0"/>
        <w:autoSpaceDN w:val="0"/>
        <w:adjustRightInd w:val="0"/>
        <w:ind w:firstLine="720"/>
        <w:jc w:val="both"/>
        <w:outlineLvl w:val="0"/>
        <w:rPr>
          <w:sz w:val="28"/>
          <w:szCs w:val="28"/>
        </w:rPr>
      </w:pPr>
    </w:p>
    <w:p w:rsidR="00166B5E" w:rsidRPr="00D95A49" w:rsidRDefault="00166B5E" w:rsidP="00166B5E">
      <w:pPr>
        <w:autoSpaceDE w:val="0"/>
        <w:autoSpaceDN w:val="0"/>
        <w:adjustRightInd w:val="0"/>
        <w:ind w:firstLine="709"/>
        <w:jc w:val="both"/>
        <w:rPr>
          <w:rFonts w:eastAsiaTheme="minorHAnsi"/>
          <w:sz w:val="28"/>
          <w:szCs w:val="28"/>
          <w:lang w:eastAsia="en-US"/>
        </w:rPr>
      </w:pPr>
      <w:r w:rsidRPr="00A33591">
        <w:rPr>
          <w:sz w:val="28"/>
          <w:szCs w:val="28"/>
        </w:rPr>
        <w:t>Главное управление  МЧС России по Архангельской области</w:t>
      </w:r>
      <w:r w:rsidRPr="00D95A49">
        <w:rPr>
          <w:rFonts w:eastAsiaTheme="minorHAnsi"/>
          <w:sz w:val="28"/>
          <w:szCs w:val="28"/>
          <w:lang w:eastAsia="en-US"/>
        </w:rPr>
        <w:t xml:space="preserve"> осуществляет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166B5E" w:rsidRPr="00D95A49" w:rsidRDefault="00166B5E" w:rsidP="00166B5E">
      <w:pPr>
        <w:autoSpaceDE w:val="0"/>
        <w:autoSpaceDN w:val="0"/>
        <w:adjustRightInd w:val="0"/>
        <w:ind w:firstLine="709"/>
        <w:jc w:val="both"/>
        <w:rPr>
          <w:rFonts w:eastAsiaTheme="minorHAnsi"/>
          <w:sz w:val="28"/>
          <w:szCs w:val="28"/>
          <w:lang w:eastAsia="en-US"/>
        </w:rPr>
      </w:pPr>
      <w:r w:rsidRPr="00A33591">
        <w:rPr>
          <w:sz w:val="28"/>
          <w:szCs w:val="28"/>
        </w:rPr>
        <w:lastRenderedPageBreak/>
        <w:t>Главное управление  МЧС России по Архангельской области</w:t>
      </w:r>
      <w:r w:rsidRPr="00D95A49">
        <w:rPr>
          <w:rFonts w:eastAsiaTheme="minorHAnsi"/>
          <w:sz w:val="28"/>
          <w:szCs w:val="28"/>
          <w:lang w:eastAsia="en-US"/>
        </w:rPr>
        <w:t xml:space="preserve"> осуществляет управление, координацию, контроль и реагирование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166B5E" w:rsidRDefault="00166B5E" w:rsidP="00166B5E">
      <w:pPr>
        <w:autoSpaceDE w:val="0"/>
        <w:autoSpaceDN w:val="0"/>
        <w:adjustRightInd w:val="0"/>
        <w:ind w:firstLine="709"/>
        <w:jc w:val="both"/>
        <w:rPr>
          <w:rFonts w:eastAsiaTheme="minorHAnsi"/>
          <w:sz w:val="28"/>
          <w:szCs w:val="28"/>
          <w:lang w:eastAsia="en-US"/>
        </w:rPr>
      </w:pPr>
      <w:r w:rsidRPr="00D95A49">
        <w:rPr>
          <w:rFonts w:eastAsiaTheme="minorHAnsi"/>
          <w:sz w:val="28"/>
          <w:szCs w:val="28"/>
          <w:lang w:eastAsia="en-US"/>
        </w:rPr>
        <w:t xml:space="preserve">Задачи </w:t>
      </w:r>
      <w:r w:rsidRPr="00A33591">
        <w:rPr>
          <w:sz w:val="28"/>
          <w:szCs w:val="28"/>
        </w:rPr>
        <w:t>Главно</w:t>
      </w:r>
      <w:r>
        <w:rPr>
          <w:sz w:val="28"/>
          <w:szCs w:val="28"/>
        </w:rPr>
        <w:t>го</w:t>
      </w:r>
      <w:r w:rsidRPr="00A33591">
        <w:rPr>
          <w:sz w:val="28"/>
          <w:szCs w:val="28"/>
        </w:rPr>
        <w:t xml:space="preserve"> управлени</w:t>
      </w:r>
      <w:r>
        <w:rPr>
          <w:sz w:val="28"/>
          <w:szCs w:val="28"/>
        </w:rPr>
        <w:t>я</w:t>
      </w:r>
      <w:r w:rsidRPr="00A33591">
        <w:rPr>
          <w:sz w:val="28"/>
          <w:szCs w:val="28"/>
        </w:rPr>
        <w:t xml:space="preserve">  МЧС России по Архангельской области</w:t>
      </w:r>
      <w:r w:rsidRPr="00D95A49">
        <w:rPr>
          <w:rFonts w:eastAsiaTheme="minorHAnsi"/>
          <w:sz w:val="28"/>
          <w:szCs w:val="28"/>
          <w:lang w:eastAsia="en-US"/>
        </w:rPr>
        <w:t>:</w:t>
      </w:r>
      <w:r>
        <w:rPr>
          <w:rFonts w:eastAsiaTheme="minorHAnsi"/>
          <w:sz w:val="28"/>
          <w:szCs w:val="28"/>
          <w:lang w:eastAsia="en-US"/>
        </w:rPr>
        <w:t xml:space="preserve"> </w:t>
      </w:r>
    </w:p>
    <w:p w:rsidR="00166B5E" w:rsidRDefault="00166B5E" w:rsidP="00166B5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реализация государственной политики, осуществление контрольных и надзорных функций в области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w:t>
      </w:r>
    </w:p>
    <w:p w:rsidR="00166B5E" w:rsidRDefault="00166B5E" w:rsidP="00166B5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осуществление в пределах своей компетенции по организации и ведению гражданской обороны, экстренному реагированию при чрезвычайных ситуациях, в том числе по чрезвычайному гуманитарному реагированию, защите населения и территорий от чрезвычайных ситуаций и пожаров, обеспечению безопасности людей на водных объектах на территории субъекта Российской Федерации.</w:t>
      </w:r>
    </w:p>
    <w:p w:rsidR="00166B5E" w:rsidRPr="00D95A49" w:rsidRDefault="00166B5E" w:rsidP="00166B5E">
      <w:pPr>
        <w:autoSpaceDE w:val="0"/>
        <w:autoSpaceDN w:val="0"/>
        <w:adjustRightInd w:val="0"/>
        <w:ind w:firstLine="709"/>
        <w:jc w:val="both"/>
        <w:rPr>
          <w:rFonts w:eastAsiaTheme="minorHAnsi"/>
          <w:sz w:val="28"/>
          <w:szCs w:val="28"/>
          <w:lang w:eastAsia="en-US"/>
        </w:rPr>
      </w:pPr>
    </w:p>
    <w:p w:rsidR="00166B5E" w:rsidRPr="00A33591" w:rsidRDefault="00166B5E" w:rsidP="00166B5E">
      <w:pPr>
        <w:suppressAutoHyphens w:val="0"/>
        <w:autoSpaceDE w:val="0"/>
        <w:autoSpaceDN w:val="0"/>
        <w:adjustRightInd w:val="0"/>
        <w:ind w:firstLine="540"/>
        <w:jc w:val="center"/>
        <w:rPr>
          <w:b/>
          <w:bCs/>
          <w:sz w:val="28"/>
          <w:szCs w:val="28"/>
          <w:lang w:eastAsia="ru-RU"/>
        </w:rPr>
      </w:pPr>
      <w:r w:rsidRPr="00A33591">
        <w:rPr>
          <w:b/>
          <w:sz w:val="28"/>
          <w:szCs w:val="28"/>
        </w:rPr>
        <w:t xml:space="preserve">Раздел 3. </w:t>
      </w:r>
      <w:r w:rsidRPr="00A33591">
        <w:rPr>
          <w:b/>
          <w:bCs/>
          <w:sz w:val="28"/>
          <w:szCs w:val="28"/>
          <w:lang w:eastAsia="ru-RU"/>
        </w:rPr>
        <w:t>Анализ отчета об исполнении бюджета</w:t>
      </w:r>
      <w:r>
        <w:rPr>
          <w:b/>
          <w:bCs/>
          <w:sz w:val="28"/>
          <w:szCs w:val="28"/>
          <w:lang w:eastAsia="ru-RU"/>
        </w:rPr>
        <w:t xml:space="preserve"> субъектом бюджетной отчетности</w:t>
      </w:r>
    </w:p>
    <w:p w:rsidR="00166B5E" w:rsidRPr="00A33591" w:rsidRDefault="00166B5E" w:rsidP="00166B5E">
      <w:pPr>
        <w:ind w:firstLine="709"/>
        <w:jc w:val="both"/>
        <w:rPr>
          <w:b/>
          <w:sz w:val="28"/>
          <w:szCs w:val="28"/>
        </w:rPr>
      </w:pPr>
    </w:p>
    <w:p w:rsidR="00166B5E" w:rsidRDefault="00166B5E" w:rsidP="00166B5E">
      <w:pPr>
        <w:ind w:firstLine="709"/>
        <w:jc w:val="center"/>
        <w:rPr>
          <w:b/>
          <w:sz w:val="28"/>
          <w:szCs w:val="28"/>
        </w:rPr>
      </w:pPr>
      <w:r w:rsidRPr="00A33591">
        <w:rPr>
          <w:b/>
          <w:sz w:val="28"/>
          <w:szCs w:val="28"/>
        </w:rPr>
        <w:t>Сведения об исполнени</w:t>
      </w:r>
      <w:r w:rsidR="009B2530">
        <w:rPr>
          <w:b/>
          <w:sz w:val="28"/>
          <w:szCs w:val="28"/>
        </w:rPr>
        <w:t>и бюджета (ф. 0503164)</w:t>
      </w:r>
    </w:p>
    <w:p w:rsidR="009B2530" w:rsidRPr="00A33591" w:rsidRDefault="009B2530" w:rsidP="00166B5E">
      <w:pPr>
        <w:ind w:firstLine="709"/>
        <w:jc w:val="center"/>
        <w:rPr>
          <w:b/>
          <w:sz w:val="28"/>
          <w:szCs w:val="28"/>
        </w:rPr>
      </w:pPr>
    </w:p>
    <w:p w:rsidR="0095180E" w:rsidRPr="00D95A49" w:rsidRDefault="0095180E" w:rsidP="0095180E">
      <w:pPr>
        <w:ind w:firstLine="709"/>
        <w:jc w:val="both"/>
        <w:rPr>
          <w:sz w:val="28"/>
          <w:szCs w:val="28"/>
        </w:rPr>
      </w:pPr>
      <w:r w:rsidRPr="0005005F">
        <w:rPr>
          <w:sz w:val="28"/>
          <w:szCs w:val="28"/>
        </w:rPr>
        <w:t>В соответствии с прогнозом кассовых поступлений по доходам федерального бюджета, в объеме, прогнозные показатели на 2023 год установлены в объеме 12 870 049,69 рублей.</w:t>
      </w:r>
    </w:p>
    <w:p w:rsidR="0095180E" w:rsidRPr="00D95A49" w:rsidRDefault="0095180E" w:rsidP="0095180E">
      <w:pPr>
        <w:ind w:firstLine="709"/>
        <w:jc w:val="both"/>
        <w:rPr>
          <w:sz w:val="28"/>
          <w:szCs w:val="28"/>
        </w:rPr>
      </w:pPr>
      <w:r w:rsidRPr="00D95A49">
        <w:rPr>
          <w:sz w:val="28"/>
          <w:szCs w:val="28"/>
        </w:rPr>
        <w:t xml:space="preserve">Фактический объем доходов федерального </w:t>
      </w:r>
      <w:r w:rsidRPr="00191702">
        <w:rPr>
          <w:sz w:val="28"/>
          <w:szCs w:val="28"/>
        </w:rPr>
        <w:t xml:space="preserve">бюджета, администрируемых за 2023 год составил </w:t>
      </w:r>
      <w:r>
        <w:rPr>
          <w:sz w:val="28"/>
          <w:szCs w:val="28"/>
        </w:rPr>
        <w:t>12 605 075,10</w:t>
      </w:r>
      <w:r w:rsidRPr="00191702">
        <w:rPr>
          <w:sz w:val="28"/>
          <w:szCs w:val="28"/>
        </w:rPr>
        <w:t xml:space="preserve"> рубля или </w:t>
      </w:r>
      <w:r>
        <w:rPr>
          <w:sz w:val="28"/>
          <w:szCs w:val="28"/>
        </w:rPr>
        <w:t>97,9</w:t>
      </w:r>
      <w:r w:rsidRPr="00191702">
        <w:rPr>
          <w:sz w:val="28"/>
          <w:szCs w:val="28"/>
        </w:rPr>
        <w:t>% от</w:t>
      </w:r>
      <w:r w:rsidRPr="00D95A49">
        <w:rPr>
          <w:sz w:val="28"/>
          <w:szCs w:val="28"/>
        </w:rPr>
        <w:t xml:space="preserve"> прогнозного показателя.</w:t>
      </w:r>
    </w:p>
    <w:p w:rsidR="0095180E" w:rsidRPr="00D95A49" w:rsidRDefault="0095180E" w:rsidP="0095180E">
      <w:pPr>
        <w:ind w:firstLine="709"/>
        <w:contextualSpacing/>
        <w:jc w:val="both"/>
        <w:rPr>
          <w:sz w:val="28"/>
          <w:szCs w:val="28"/>
        </w:rPr>
      </w:pPr>
      <w:r w:rsidRPr="00D95A49">
        <w:rPr>
          <w:sz w:val="28"/>
          <w:szCs w:val="28"/>
        </w:rPr>
        <w:t>Основными источниками доходов федерального бюджета являются:</w:t>
      </w:r>
    </w:p>
    <w:p w:rsidR="0095180E" w:rsidRDefault="0095180E" w:rsidP="0095180E">
      <w:pPr>
        <w:ind w:firstLine="709"/>
        <w:contextualSpacing/>
        <w:jc w:val="both"/>
        <w:rPr>
          <w:sz w:val="28"/>
          <w:szCs w:val="28"/>
        </w:rPr>
      </w:pPr>
      <w:r w:rsidRPr="00D95A49">
        <w:rPr>
          <w:sz w:val="28"/>
          <w:szCs w:val="28"/>
        </w:rPr>
        <w:t>административные штрафы в области государственного пожарного надзора</w:t>
      </w:r>
      <w:r>
        <w:rPr>
          <w:sz w:val="28"/>
          <w:szCs w:val="28"/>
        </w:rPr>
        <w:t xml:space="preserve">, </w:t>
      </w:r>
      <w:r w:rsidRPr="004533DB">
        <w:rPr>
          <w:sz w:val="28"/>
          <w:szCs w:val="28"/>
        </w:rPr>
        <w:t>за административные правонарушения на транспорте</w:t>
      </w:r>
      <w:r>
        <w:rPr>
          <w:sz w:val="28"/>
          <w:szCs w:val="28"/>
        </w:rPr>
        <w:t>, штрафы за невыполнение правил поведения при ЧС или угрозе её возникновения</w:t>
      </w:r>
      <w:r w:rsidRPr="00D95A49">
        <w:rPr>
          <w:sz w:val="28"/>
          <w:szCs w:val="28"/>
        </w:rPr>
        <w:t xml:space="preserve"> – </w:t>
      </w:r>
      <w:r>
        <w:rPr>
          <w:sz w:val="28"/>
          <w:szCs w:val="28"/>
        </w:rPr>
        <w:t>44,9</w:t>
      </w:r>
      <w:r w:rsidRPr="00D95A49">
        <w:rPr>
          <w:sz w:val="28"/>
          <w:szCs w:val="28"/>
        </w:rPr>
        <w:t>%;</w:t>
      </w:r>
    </w:p>
    <w:p w:rsidR="0095180E" w:rsidRDefault="0095180E" w:rsidP="0095180E">
      <w:pPr>
        <w:ind w:firstLine="709"/>
        <w:contextualSpacing/>
        <w:jc w:val="both"/>
        <w:rPr>
          <w:sz w:val="28"/>
          <w:szCs w:val="28"/>
        </w:rPr>
      </w:pPr>
      <w:r>
        <w:rPr>
          <w:sz w:val="28"/>
          <w:szCs w:val="28"/>
        </w:rPr>
        <w:t>расчеты с плательщиками государственных пошлин – 24,01%;</w:t>
      </w:r>
    </w:p>
    <w:p w:rsidR="0095180E" w:rsidRPr="00D95A49" w:rsidRDefault="0095180E" w:rsidP="0095180E">
      <w:pPr>
        <w:ind w:firstLine="709"/>
        <w:contextualSpacing/>
        <w:jc w:val="both"/>
        <w:rPr>
          <w:sz w:val="28"/>
          <w:szCs w:val="28"/>
        </w:rPr>
      </w:pPr>
      <w:r>
        <w:rPr>
          <w:bCs/>
          <w:sz w:val="28"/>
          <w:szCs w:val="28"/>
        </w:rPr>
        <w:t>расчеты по условным арендным платежам – 22,76%</w:t>
      </w:r>
      <w:r>
        <w:rPr>
          <w:sz w:val="28"/>
          <w:szCs w:val="28"/>
        </w:rPr>
        <w:t>.</w:t>
      </w:r>
    </w:p>
    <w:p w:rsidR="0095180E" w:rsidRPr="00E56BE7" w:rsidRDefault="0095180E" w:rsidP="0095180E">
      <w:pPr>
        <w:pStyle w:val="af6"/>
        <w:numPr>
          <w:ilvl w:val="0"/>
          <w:numId w:val="43"/>
        </w:numPr>
        <w:suppressAutoHyphens/>
        <w:spacing w:after="0" w:line="240" w:lineRule="auto"/>
        <w:ind w:left="0" w:firstLine="709"/>
        <w:jc w:val="both"/>
        <w:rPr>
          <w:szCs w:val="28"/>
        </w:rPr>
      </w:pPr>
      <w:r w:rsidRPr="00E56BE7">
        <w:rPr>
          <w:szCs w:val="28"/>
        </w:rPr>
        <w:t xml:space="preserve">По коду классификации доходов бюджета (далее – КБК)                             177 1 08 07072 01 0000 110 «Государственная пошлина за государственную регистрацию маломерных судов, за выдачу судового билета и другие юридически значимые действия» – фактический объем доходов федерального бюджета составил </w:t>
      </w:r>
      <w:r>
        <w:rPr>
          <w:szCs w:val="28"/>
        </w:rPr>
        <w:t>1 938 260,00</w:t>
      </w:r>
      <w:r w:rsidRPr="00E56BE7">
        <w:rPr>
          <w:szCs w:val="28"/>
        </w:rPr>
        <w:t xml:space="preserve"> рублей или </w:t>
      </w:r>
      <w:r>
        <w:rPr>
          <w:szCs w:val="28"/>
        </w:rPr>
        <w:t>110,5</w:t>
      </w:r>
      <w:r w:rsidRPr="00E56BE7">
        <w:rPr>
          <w:szCs w:val="28"/>
        </w:rPr>
        <w:t>% от прогнозного показателя</w:t>
      </w:r>
      <w:r w:rsidRPr="00E56BE7">
        <w:rPr>
          <w:szCs w:val="28"/>
        </w:rPr>
        <w:br/>
        <w:t>(</w:t>
      </w:r>
      <w:r>
        <w:rPr>
          <w:szCs w:val="28"/>
        </w:rPr>
        <w:t>1 753 800,00</w:t>
      </w:r>
      <w:r w:rsidRPr="00E56BE7">
        <w:rPr>
          <w:szCs w:val="28"/>
        </w:rPr>
        <w:t xml:space="preserve"> рублей).</w:t>
      </w:r>
    </w:p>
    <w:p w:rsidR="0095180E" w:rsidRPr="00D95A49" w:rsidRDefault="0095180E" w:rsidP="0095180E">
      <w:pPr>
        <w:ind w:firstLine="709"/>
        <w:jc w:val="both"/>
        <w:rPr>
          <w:sz w:val="28"/>
          <w:szCs w:val="28"/>
        </w:rPr>
      </w:pPr>
      <w:r w:rsidRPr="00D95A49">
        <w:rPr>
          <w:sz w:val="28"/>
          <w:szCs w:val="28"/>
        </w:rPr>
        <w:t xml:space="preserve">По данному КБК учтена госпошлина за государственную регистрацию маломерных судов, выдачу судового билета и другие юридически значимые действия. </w:t>
      </w:r>
    </w:p>
    <w:p w:rsidR="0095180E" w:rsidRPr="00D95A49" w:rsidRDefault="0095180E" w:rsidP="0095180E">
      <w:pPr>
        <w:ind w:firstLine="709"/>
        <w:contextualSpacing/>
        <w:jc w:val="both"/>
        <w:rPr>
          <w:sz w:val="28"/>
          <w:szCs w:val="28"/>
        </w:rPr>
      </w:pPr>
      <w:r w:rsidRPr="00D95A49">
        <w:rPr>
          <w:sz w:val="28"/>
          <w:szCs w:val="28"/>
        </w:rPr>
        <w:t>По данному виду доходов осуществляется учет поступлений по кодам бюджетной классификации с соответствующими подвидами доходов:</w:t>
      </w:r>
    </w:p>
    <w:p w:rsidR="0095180E" w:rsidRPr="00294EFD" w:rsidRDefault="0095180E" w:rsidP="0095180E">
      <w:pPr>
        <w:pStyle w:val="af6"/>
        <w:numPr>
          <w:ilvl w:val="0"/>
          <w:numId w:val="42"/>
        </w:numPr>
        <w:spacing w:after="0" w:line="240" w:lineRule="auto"/>
        <w:ind w:left="0" w:firstLine="709"/>
        <w:jc w:val="both"/>
        <w:rPr>
          <w:szCs w:val="28"/>
        </w:rPr>
      </w:pPr>
      <w:r w:rsidRPr="00294EFD">
        <w:rPr>
          <w:szCs w:val="28"/>
        </w:rPr>
        <w:t xml:space="preserve">177 108 07072 01 0300 110 - государственная пошлина за государственную регистрацию в реестре судов Российской Федерации – </w:t>
      </w:r>
      <w:r>
        <w:rPr>
          <w:szCs w:val="28"/>
        </w:rPr>
        <w:t xml:space="preserve">           1 433 920,00</w:t>
      </w:r>
      <w:r w:rsidRPr="00294EFD">
        <w:rPr>
          <w:szCs w:val="28"/>
        </w:rPr>
        <w:t xml:space="preserve"> руб.;</w:t>
      </w:r>
    </w:p>
    <w:p w:rsidR="0095180E" w:rsidRDefault="0095180E" w:rsidP="0095180E">
      <w:pPr>
        <w:pStyle w:val="af6"/>
        <w:numPr>
          <w:ilvl w:val="0"/>
          <w:numId w:val="42"/>
        </w:numPr>
        <w:spacing w:after="0" w:line="240" w:lineRule="auto"/>
        <w:ind w:left="0" w:firstLine="709"/>
        <w:jc w:val="both"/>
        <w:rPr>
          <w:szCs w:val="28"/>
        </w:rPr>
      </w:pPr>
      <w:r w:rsidRPr="00294EFD">
        <w:rPr>
          <w:szCs w:val="28"/>
        </w:rPr>
        <w:lastRenderedPageBreak/>
        <w:t>177 108 07072 01 0400 110 – государственная пошлина за государственную регистрацию изменений, вносимых в реестре судо</w:t>
      </w:r>
      <w:r>
        <w:rPr>
          <w:szCs w:val="28"/>
        </w:rPr>
        <w:t>в Российской Федерации – 161 600,00</w:t>
      </w:r>
      <w:r w:rsidRPr="00294EFD">
        <w:rPr>
          <w:szCs w:val="28"/>
        </w:rPr>
        <w:t xml:space="preserve"> руб.;</w:t>
      </w:r>
    </w:p>
    <w:p w:rsidR="0095180E" w:rsidRPr="00294EFD" w:rsidRDefault="0095180E" w:rsidP="0095180E">
      <w:pPr>
        <w:pStyle w:val="af6"/>
        <w:numPr>
          <w:ilvl w:val="0"/>
          <w:numId w:val="42"/>
        </w:numPr>
        <w:spacing w:after="0" w:line="240" w:lineRule="auto"/>
        <w:ind w:left="0" w:firstLine="709"/>
        <w:jc w:val="both"/>
        <w:rPr>
          <w:szCs w:val="28"/>
        </w:rPr>
      </w:pPr>
      <w:r w:rsidRPr="00294EFD">
        <w:rPr>
          <w:szCs w:val="28"/>
        </w:rPr>
        <w:t>177 108 07072 01 0</w:t>
      </w:r>
      <w:r>
        <w:rPr>
          <w:szCs w:val="28"/>
        </w:rPr>
        <w:t>5</w:t>
      </w:r>
      <w:r w:rsidRPr="00294EFD">
        <w:rPr>
          <w:szCs w:val="28"/>
        </w:rPr>
        <w:t>00 110</w:t>
      </w:r>
      <w:r>
        <w:rPr>
          <w:szCs w:val="28"/>
        </w:rPr>
        <w:t xml:space="preserve"> – государственная пошлина за государственную регистрацию ограничений (обременений) прав на судно РФ – 800,00 руб.;</w:t>
      </w:r>
    </w:p>
    <w:p w:rsidR="0095180E" w:rsidRDefault="0095180E" w:rsidP="0095180E">
      <w:pPr>
        <w:pStyle w:val="af6"/>
        <w:numPr>
          <w:ilvl w:val="0"/>
          <w:numId w:val="42"/>
        </w:numPr>
        <w:spacing w:after="0" w:line="240" w:lineRule="auto"/>
        <w:ind w:left="0" w:firstLine="709"/>
        <w:jc w:val="both"/>
        <w:rPr>
          <w:szCs w:val="28"/>
        </w:rPr>
      </w:pPr>
      <w:r w:rsidRPr="00294EFD">
        <w:rPr>
          <w:szCs w:val="28"/>
        </w:rPr>
        <w:t xml:space="preserve">177 108 07072 01 0600 110 – государственная пошлина за выдачу судовых документов – </w:t>
      </w:r>
      <w:r>
        <w:rPr>
          <w:szCs w:val="28"/>
        </w:rPr>
        <w:t>341 540,00 руб.</w:t>
      </w:r>
      <w:r w:rsidRPr="00294EFD">
        <w:rPr>
          <w:szCs w:val="28"/>
        </w:rPr>
        <w:t>;</w:t>
      </w:r>
    </w:p>
    <w:p w:rsidR="0095180E" w:rsidRPr="00294EFD" w:rsidRDefault="0095180E" w:rsidP="0095180E">
      <w:pPr>
        <w:pStyle w:val="af6"/>
        <w:numPr>
          <w:ilvl w:val="0"/>
          <w:numId w:val="42"/>
        </w:numPr>
        <w:spacing w:after="0" w:line="240" w:lineRule="auto"/>
        <w:ind w:left="0" w:firstLine="709"/>
        <w:jc w:val="both"/>
        <w:rPr>
          <w:szCs w:val="28"/>
        </w:rPr>
      </w:pPr>
      <w:r w:rsidRPr="00294EFD">
        <w:rPr>
          <w:szCs w:val="28"/>
        </w:rPr>
        <w:t>177 108 07072 01 0</w:t>
      </w:r>
      <w:r>
        <w:rPr>
          <w:szCs w:val="28"/>
        </w:rPr>
        <w:t>7</w:t>
      </w:r>
      <w:r w:rsidRPr="00294EFD">
        <w:rPr>
          <w:szCs w:val="28"/>
        </w:rPr>
        <w:t>00 110</w:t>
      </w:r>
      <w:r>
        <w:rPr>
          <w:szCs w:val="28"/>
        </w:rPr>
        <w:t xml:space="preserve"> – государственная пошлина за выдачу дубликата судового документа взамен утраченного или пришедшего в негодность – 400,00 руб.</w:t>
      </w:r>
    </w:p>
    <w:p w:rsidR="0095180E" w:rsidRPr="00E56BE7" w:rsidRDefault="0095180E" w:rsidP="0095180E">
      <w:pPr>
        <w:pStyle w:val="af6"/>
        <w:numPr>
          <w:ilvl w:val="0"/>
          <w:numId w:val="43"/>
        </w:numPr>
        <w:spacing w:after="0" w:line="240" w:lineRule="auto"/>
        <w:ind w:left="0" w:firstLine="709"/>
        <w:jc w:val="both"/>
        <w:rPr>
          <w:szCs w:val="28"/>
        </w:rPr>
      </w:pPr>
      <w:r w:rsidRPr="00E56BE7">
        <w:rPr>
          <w:szCs w:val="28"/>
        </w:rPr>
        <w:t xml:space="preserve">По коду классификации доходов бюджета (далее – КБК)                             177 1 08 07081 01 0000 110 «Государственная пошлина за совершение действий, связанных с лицензированием, с проведением аттестации» фактический объем доходов федерального бюджета составил </w:t>
      </w:r>
      <w:r>
        <w:rPr>
          <w:szCs w:val="28"/>
        </w:rPr>
        <w:t>1 089 355,00</w:t>
      </w:r>
      <w:r w:rsidRPr="00E56BE7">
        <w:rPr>
          <w:szCs w:val="28"/>
        </w:rPr>
        <w:t xml:space="preserve"> рублей или </w:t>
      </w:r>
      <w:r>
        <w:rPr>
          <w:szCs w:val="28"/>
        </w:rPr>
        <w:t>51,2</w:t>
      </w:r>
      <w:r w:rsidRPr="00E56BE7">
        <w:rPr>
          <w:szCs w:val="28"/>
        </w:rPr>
        <w:t>% от прогнозного показателя (</w:t>
      </w:r>
      <w:r>
        <w:rPr>
          <w:szCs w:val="28"/>
        </w:rPr>
        <w:t>2 127 450,00</w:t>
      </w:r>
      <w:r w:rsidRPr="00E56BE7">
        <w:rPr>
          <w:szCs w:val="28"/>
        </w:rPr>
        <w:t xml:space="preserve"> рублей).</w:t>
      </w:r>
    </w:p>
    <w:p w:rsidR="0095180E" w:rsidRDefault="0095180E" w:rsidP="0095180E">
      <w:pPr>
        <w:pStyle w:val="af6"/>
        <w:spacing w:after="0"/>
        <w:ind w:left="0" w:firstLine="709"/>
        <w:jc w:val="both"/>
        <w:rPr>
          <w:szCs w:val="28"/>
        </w:rPr>
      </w:pPr>
      <w:r w:rsidRPr="00D95A49">
        <w:rPr>
          <w:szCs w:val="28"/>
        </w:rPr>
        <w:t>По данному виду доходов осуществляется учет поступлений по кодам бюджетной классификации с соответствующими подвидами доходов</w:t>
      </w:r>
      <w:r>
        <w:rPr>
          <w:szCs w:val="28"/>
        </w:rPr>
        <w:t>:</w:t>
      </w:r>
    </w:p>
    <w:p w:rsidR="0095180E" w:rsidRPr="004533DB" w:rsidRDefault="0095180E" w:rsidP="0095180E">
      <w:pPr>
        <w:ind w:firstLine="709"/>
        <w:jc w:val="both"/>
        <w:rPr>
          <w:sz w:val="28"/>
          <w:szCs w:val="28"/>
        </w:rPr>
      </w:pPr>
      <w:r w:rsidRPr="004533DB">
        <w:rPr>
          <w:sz w:val="28"/>
          <w:szCs w:val="28"/>
        </w:rPr>
        <w:t>177 108 07081 01 0400 110 – государственная пошлина за 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оказываемых услугах в составе лицензируемого вида деятельности, в том числе о реализуемых образовательных программах – 1</w:t>
      </w:r>
      <w:r>
        <w:rPr>
          <w:sz w:val="28"/>
          <w:szCs w:val="28"/>
        </w:rPr>
        <w:t>0</w:t>
      </w:r>
      <w:r w:rsidRPr="004533DB">
        <w:rPr>
          <w:sz w:val="28"/>
          <w:szCs w:val="28"/>
        </w:rPr>
        <w:t xml:space="preserve"> 500,00 руб.;</w:t>
      </w:r>
    </w:p>
    <w:p w:rsidR="0095180E" w:rsidRPr="004533DB" w:rsidRDefault="0095180E" w:rsidP="0095180E">
      <w:pPr>
        <w:ind w:firstLine="709"/>
        <w:jc w:val="both"/>
        <w:rPr>
          <w:sz w:val="28"/>
          <w:szCs w:val="28"/>
        </w:rPr>
      </w:pPr>
      <w:r w:rsidRPr="004533DB">
        <w:rPr>
          <w:sz w:val="28"/>
          <w:szCs w:val="28"/>
        </w:rPr>
        <w:t xml:space="preserve">177 108 07081 01 0900 110 – государственная пошлина за выдачу аттестата, свидетельства либо иного документа, подтверждающего уровень квалификации – </w:t>
      </w:r>
      <w:r>
        <w:rPr>
          <w:sz w:val="28"/>
          <w:szCs w:val="28"/>
        </w:rPr>
        <w:t>609 700</w:t>
      </w:r>
      <w:r w:rsidRPr="004533DB">
        <w:rPr>
          <w:sz w:val="28"/>
          <w:szCs w:val="28"/>
        </w:rPr>
        <w:t>,00 руб.;</w:t>
      </w:r>
    </w:p>
    <w:p w:rsidR="0095180E" w:rsidRDefault="0095180E" w:rsidP="0095180E">
      <w:pPr>
        <w:pStyle w:val="af6"/>
        <w:spacing w:after="0" w:line="240" w:lineRule="auto"/>
        <w:ind w:left="0" w:firstLine="709"/>
        <w:jc w:val="both"/>
        <w:rPr>
          <w:szCs w:val="28"/>
        </w:rPr>
      </w:pPr>
      <w:r w:rsidRPr="004533DB">
        <w:rPr>
          <w:szCs w:val="28"/>
        </w:rPr>
        <w:t xml:space="preserve">177 108 07081 01 0970 110 – государственная пошлина за замену удостоверения на право управления спортивным парусным судном, прогулочным судном, </w:t>
      </w:r>
      <w:r w:rsidRPr="005B718A">
        <w:rPr>
          <w:szCs w:val="28"/>
        </w:rPr>
        <w:t xml:space="preserve">маломерным судном – </w:t>
      </w:r>
      <w:r>
        <w:rPr>
          <w:szCs w:val="28"/>
        </w:rPr>
        <w:t>469 155</w:t>
      </w:r>
      <w:r w:rsidRPr="005B718A">
        <w:rPr>
          <w:szCs w:val="28"/>
        </w:rPr>
        <w:t>,00 руб.</w:t>
      </w:r>
    </w:p>
    <w:p w:rsidR="0095180E" w:rsidRPr="005B718A" w:rsidRDefault="0095180E" w:rsidP="0095180E">
      <w:pPr>
        <w:ind w:firstLine="709"/>
        <w:jc w:val="both"/>
        <w:rPr>
          <w:sz w:val="28"/>
          <w:szCs w:val="28"/>
        </w:rPr>
      </w:pPr>
      <w:r w:rsidRPr="005B718A">
        <w:rPr>
          <w:sz w:val="28"/>
          <w:szCs w:val="28"/>
        </w:rPr>
        <w:t xml:space="preserve">177 111 09041 01 6200 120 - доходы от платы за пользованием жилым помещением (плата за </w:t>
      </w:r>
      <w:proofErr w:type="spellStart"/>
      <w:r w:rsidRPr="005B718A">
        <w:rPr>
          <w:sz w:val="28"/>
          <w:szCs w:val="28"/>
        </w:rPr>
        <w:t>найм</w:t>
      </w:r>
      <w:proofErr w:type="spellEnd"/>
      <w:r w:rsidRPr="005B718A">
        <w:rPr>
          <w:sz w:val="28"/>
          <w:szCs w:val="28"/>
        </w:rPr>
        <w:t>) нанимателями при проживании в жилых помещениях, находящихся в оперативном управлении территориальных органов МЧС России, по договорам найма служебного помещения, жилого помещения в общежитии</w:t>
      </w:r>
      <w:r>
        <w:rPr>
          <w:sz w:val="28"/>
          <w:szCs w:val="28"/>
        </w:rPr>
        <w:t xml:space="preserve"> </w:t>
      </w:r>
      <w:r w:rsidRPr="00D95A49">
        <w:rPr>
          <w:sz w:val="28"/>
          <w:szCs w:val="28"/>
        </w:rPr>
        <w:t xml:space="preserve">фактический объем доходов федерального бюджета составил </w:t>
      </w:r>
      <w:r>
        <w:rPr>
          <w:sz w:val="28"/>
          <w:szCs w:val="28"/>
        </w:rPr>
        <w:t xml:space="preserve">399 422,96 </w:t>
      </w:r>
      <w:r w:rsidRPr="00D95A49">
        <w:rPr>
          <w:sz w:val="28"/>
          <w:szCs w:val="28"/>
        </w:rPr>
        <w:t>рубл</w:t>
      </w:r>
      <w:r>
        <w:rPr>
          <w:sz w:val="28"/>
          <w:szCs w:val="28"/>
        </w:rPr>
        <w:t>я</w:t>
      </w:r>
      <w:r w:rsidRPr="00D95A49">
        <w:rPr>
          <w:sz w:val="28"/>
          <w:szCs w:val="28"/>
        </w:rPr>
        <w:t xml:space="preserve"> или </w:t>
      </w:r>
      <w:r>
        <w:rPr>
          <w:sz w:val="28"/>
          <w:szCs w:val="28"/>
        </w:rPr>
        <w:t>100</w:t>
      </w:r>
      <w:r w:rsidRPr="00D95A49">
        <w:rPr>
          <w:sz w:val="28"/>
          <w:szCs w:val="28"/>
        </w:rPr>
        <w:t>% от прогнозного</w:t>
      </w:r>
      <w:r>
        <w:rPr>
          <w:sz w:val="28"/>
          <w:szCs w:val="28"/>
        </w:rPr>
        <w:t xml:space="preserve"> </w:t>
      </w:r>
      <w:r w:rsidRPr="00D95A49">
        <w:rPr>
          <w:sz w:val="28"/>
          <w:szCs w:val="28"/>
        </w:rPr>
        <w:t>показателя</w:t>
      </w:r>
      <w:r>
        <w:rPr>
          <w:sz w:val="28"/>
          <w:szCs w:val="28"/>
        </w:rPr>
        <w:t xml:space="preserve"> </w:t>
      </w:r>
      <w:r w:rsidRPr="00D95A49">
        <w:rPr>
          <w:sz w:val="28"/>
          <w:szCs w:val="28"/>
        </w:rPr>
        <w:t>(</w:t>
      </w:r>
      <w:r>
        <w:rPr>
          <w:sz w:val="28"/>
          <w:szCs w:val="28"/>
        </w:rPr>
        <w:t>0,00</w:t>
      </w:r>
      <w:r w:rsidRPr="00D95A49">
        <w:rPr>
          <w:sz w:val="28"/>
          <w:szCs w:val="28"/>
        </w:rPr>
        <w:t xml:space="preserve"> рублей)</w:t>
      </w:r>
      <w:r>
        <w:rPr>
          <w:sz w:val="28"/>
          <w:szCs w:val="28"/>
        </w:rPr>
        <w:t>;</w:t>
      </w:r>
    </w:p>
    <w:p w:rsidR="0095180E" w:rsidRPr="004533DB" w:rsidRDefault="0095180E" w:rsidP="0095180E">
      <w:pPr>
        <w:ind w:firstLine="709"/>
        <w:jc w:val="both"/>
        <w:rPr>
          <w:sz w:val="28"/>
          <w:szCs w:val="28"/>
        </w:rPr>
      </w:pPr>
      <w:r w:rsidRPr="004533DB">
        <w:rPr>
          <w:sz w:val="28"/>
          <w:szCs w:val="28"/>
        </w:rPr>
        <w:t xml:space="preserve">177 113 01991 01 6000 130 – прочие доходы от оказания платных услуг (работ) получателями средств федерального бюджета </w:t>
      </w:r>
      <w:r w:rsidRPr="00D95A49">
        <w:rPr>
          <w:sz w:val="28"/>
          <w:szCs w:val="28"/>
        </w:rPr>
        <w:t>фактический объем доходов федерального бюджета составил</w:t>
      </w:r>
      <w:r w:rsidRPr="004533DB">
        <w:rPr>
          <w:sz w:val="28"/>
          <w:szCs w:val="28"/>
        </w:rPr>
        <w:t xml:space="preserve"> </w:t>
      </w:r>
      <w:r>
        <w:rPr>
          <w:sz w:val="28"/>
          <w:szCs w:val="28"/>
        </w:rPr>
        <w:t>-1 485,66</w:t>
      </w:r>
      <w:r w:rsidRPr="004533DB">
        <w:rPr>
          <w:sz w:val="28"/>
          <w:szCs w:val="28"/>
        </w:rPr>
        <w:t xml:space="preserve"> руб.;</w:t>
      </w:r>
    </w:p>
    <w:p w:rsidR="0095180E" w:rsidRPr="004533DB" w:rsidRDefault="0095180E" w:rsidP="0095180E">
      <w:pPr>
        <w:ind w:firstLine="709"/>
        <w:jc w:val="both"/>
        <w:rPr>
          <w:sz w:val="28"/>
          <w:szCs w:val="28"/>
        </w:rPr>
      </w:pPr>
      <w:r w:rsidRPr="004533DB">
        <w:rPr>
          <w:sz w:val="28"/>
          <w:szCs w:val="28"/>
        </w:rPr>
        <w:t xml:space="preserve">177 113 02061 01 6000 130 - доходы, поступающие в порядке возмещения расходов, понесенных в связи с эксплуатацией федерального имущества </w:t>
      </w:r>
      <w:r w:rsidRPr="00E56BE7">
        <w:rPr>
          <w:sz w:val="28"/>
          <w:szCs w:val="28"/>
        </w:rPr>
        <w:t xml:space="preserve">фактический объем доходов федерального бюджета составил </w:t>
      </w:r>
      <w:r>
        <w:rPr>
          <w:sz w:val="28"/>
          <w:szCs w:val="28"/>
        </w:rPr>
        <w:t>2 442 584,68</w:t>
      </w:r>
      <w:r w:rsidRPr="00E56BE7">
        <w:rPr>
          <w:sz w:val="28"/>
          <w:szCs w:val="28"/>
        </w:rPr>
        <w:t xml:space="preserve"> руб. или </w:t>
      </w:r>
      <w:r>
        <w:rPr>
          <w:sz w:val="28"/>
          <w:szCs w:val="28"/>
        </w:rPr>
        <w:t>87,1</w:t>
      </w:r>
      <w:r w:rsidRPr="00E56BE7">
        <w:rPr>
          <w:sz w:val="28"/>
          <w:szCs w:val="28"/>
        </w:rPr>
        <w:t>% от прогнозного</w:t>
      </w:r>
      <w:r>
        <w:rPr>
          <w:sz w:val="28"/>
          <w:szCs w:val="28"/>
        </w:rPr>
        <w:t xml:space="preserve"> </w:t>
      </w:r>
      <w:r w:rsidRPr="00D95A49">
        <w:rPr>
          <w:sz w:val="28"/>
          <w:szCs w:val="28"/>
        </w:rPr>
        <w:t>показателя</w:t>
      </w:r>
      <w:r>
        <w:rPr>
          <w:sz w:val="28"/>
          <w:szCs w:val="28"/>
        </w:rPr>
        <w:t xml:space="preserve"> </w:t>
      </w:r>
      <w:r w:rsidRPr="00D95A49">
        <w:rPr>
          <w:sz w:val="28"/>
          <w:szCs w:val="28"/>
        </w:rPr>
        <w:t>(</w:t>
      </w:r>
      <w:r>
        <w:rPr>
          <w:sz w:val="28"/>
          <w:szCs w:val="28"/>
        </w:rPr>
        <w:t>2 804 087,86</w:t>
      </w:r>
      <w:r w:rsidRPr="00D95A49">
        <w:rPr>
          <w:sz w:val="28"/>
          <w:szCs w:val="28"/>
        </w:rPr>
        <w:t xml:space="preserve"> рублей)</w:t>
      </w:r>
      <w:r w:rsidRPr="004533DB">
        <w:rPr>
          <w:sz w:val="28"/>
          <w:szCs w:val="28"/>
        </w:rPr>
        <w:t>;</w:t>
      </w:r>
    </w:p>
    <w:p w:rsidR="0095180E" w:rsidRDefault="0095180E" w:rsidP="0095180E">
      <w:pPr>
        <w:ind w:firstLine="709"/>
        <w:jc w:val="both"/>
        <w:rPr>
          <w:sz w:val="28"/>
          <w:szCs w:val="28"/>
        </w:rPr>
      </w:pPr>
      <w:r w:rsidRPr="004533DB">
        <w:rPr>
          <w:sz w:val="28"/>
          <w:szCs w:val="28"/>
        </w:rPr>
        <w:t xml:space="preserve">177 113 02991 01 6000 130 - прочие доходы от компенсации затрат федерального бюджета, федеральные государственные органы </w:t>
      </w:r>
      <w:r w:rsidRPr="00D95A49">
        <w:rPr>
          <w:sz w:val="28"/>
          <w:szCs w:val="28"/>
        </w:rPr>
        <w:t>фактический объем доходов федерального бюджета составил</w:t>
      </w:r>
      <w:r w:rsidRPr="004533DB">
        <w:rPr>
          <w:sz w:val="28"/>
          <w:szCs w:val="28"/>
        </w:rPr>
        <w:t xml:space="preserve"> </w:t>
      </w:r>
      <w:r>
        <w:rPr>
          <w:sz w:val="28"/>
          <w:szCs w:val="28"/>
        </w:rPr>
        <w:t>789 598,94</w:t>
      </w:r>
      <w:r w:rsidRPr="004533DB">
        <w:rPr>
          <w:sz w:val="28"/>
          <w:szCs w:val="28"/>
        </w:rPr>
        <w:t xml:space="preserve"> руб.</w:t>
      </w:r>
      <w:r w:rsidRPr="00EC7182">
        <w:rPr>
          <w:sz w:val="28"/>
          <w:szCs w:val="28"/>
        </w:rPr>
        <w:t xml:space="preserve"> </w:t>
      </w:r>
      <w:r w:rsidRPr="00252462">
        <w:rPr>
          <w:sz w:val="28"/>
          <w:szCs w:val="28"/>
        </w:rPr>
        <w:t xml:space="preserve">или </w:t>
      </w:r>
      <w:r>
        <w:rPr>
          <w:sz w:val="28"/>
          <w:szCs w:val="28"/>
        </w:rPr>
        <w:t>143,7</w:t>
      </w:r>
      <w:r w:rsidRPr="00252462">
        <w:rPr>
          <w:sz w:val="28"/>
          <w:szCs w:val="28"/>
        </w:rPr>
        <w:t>%</w:t>
      </w:r>
      <w:r w:rsidRPr="00D95A49">
        <w:rPr>
          <w:sz w:val="28"/>
          <w:szCs w:val="28"/>
        </w:rPr>
        <w:t xml:space="preserve"> от прогнозного</w:t>
      </w:r>
      <w:r>
        <w:rPr>
          <w:sz w:val="28"/>
          <w:szCs w:val="28"/>
        </w:rPr>
        <w:t xml:space="preserve"> </w:t>
      </w:r>
      <w:r w:rsidRPr="00D95A49">
        <w:rPr>
          <w:sz w:val="28"/>
          <w:szCs w:val="28"/>
        </w:rPr>
        <w:t>показателя</w:t>
      </w:r>
      <w:r>
        <w:rPr>
          <w:sz w:val="28"/>
          <w:szCs w:val="28"/>
        </w:rPr>
        <w:t xml:space="preserve"> </w:t>
      </w:r>
      <w:r w:rsidRPr="00D95A49">
        <w:rPr>
          <w:sz w:val="28"/>
          <w:szCs w:val="28"/>
        </w:rPr>
        <w:t>(</w:t>
      </w:r>
      <w:r>
        <w:rPr>
          <w:sz w:val="28"/>
          <w:szCs w:val="28"/>
        </w:rPr>
        <w:t>549 287,75</w:t>
      </w:r>
      <w:r w:rsidRPr="00D95A49">
        <w:rPr>
          <w:sz w:val="28"/>
          <w:szCs w:val="28"/>
        </w:rPr>
        <w:t xml:space="preserve"> рублей)</w:t>
      </w:r>
      <w:r w:rsidRPr="004533DB">
        <w:rPr>
          <w:sz w:val="28"/>
          <w:szCs w:val="28"/>
        </w:rPr>
        <w:t>;</w:t>
      </w:r>
    </w:p>
    <w:p w:rsidR="0095180E" w:rsidRDefault="0095180E" w:rsidP="0095180E">
      <w:pPr>
        <w:ind w:firstLine="709"/>
        <w:jc w:val="both"/>
        <w:rPr>
          <w:sz w:val="28"/>
          <w:szCs w:val="28"/>
        </w:rPr>
      </w:pPr>
      <w:r>
        <w:rPr>
          <w:sz w:val="28"/>
          <w:szCs w:val="28"/>
        </w:rPr>
        <w:lastRenderedPageBreak/>
        <w:t xml:space="preserve">177 114 02013 01 6000 410 – доходы от реализации имущества, находящиеся в оперативном управлении федеральных учреждений, в части реализации основных средств по указанному имуществу </w:t>
      </w:r>
      <w:r w:rsidRPr="00D95A49">
        <w:rPr>
          <w:sz w:val="28"/>
          <w:szCs w:val="28"/>
        </w:rPr>
        <w:t>фактический объем доходов федерального бюджета составил</w:t>
      </w:r>
      <w:r>
        <w:rPr>
          <w:sz w:val="28"/>
          <w:szCs w:val="28"/>
        </w:rPr>
        <w:t xml:space="preserve"> 25 463,33 руб. </w:t>
      </w:r>
      <w:r w:rsidRPr="00D95A49">
        <w:rPr>
          <w:sz w:val="28"/>
          <w:szCs w:val="28"/>
        </w:rPr>
        <w:t xml:space="preserve">или </w:t>
      </w:r>
      <w:r>
        <w:rPr>
          <w:sz w:val="28"/>
          <w:szCs w:val="28"/>
        </w:rPr>
        <w:t>100</w:t>
      </w:r>
      <w:r w:rsidRPr="00D95A49">
        <w:rPr>
          <w:sz w:val="28"/>
          <w:szCs w:val="28"/>
        </w:rPr>
        <w:t>% от прогнозного</w:t>
      </w:r>
      <w:r>
        <w:rPr>
          <w:sz w:val="28"/>
          <w:szCs w:val="28"/>
        </w:rPr>
        <w:t xml:space="preserve"> </w:t>
      </w:r>
      <w:r w:rsidRPr="00D95A49">
        <w:rPr>
          <w:sz w:val="28"/>
          <w:szCs w:val="28"/>
        </w:rPr>
        <w:t>показателя</w:t>
      </w:r>
      <w:r>
        <w:rPr>
          <w:sz w:val="28"/>
          <w:szCs w:val="28"/>
        </w:rPr>
        <w:t xml:space="preserve"> </w:t>
      </w:r>
      <w:r w:rsidRPr="00D95A49">
        <w:rPr>
          <w:sz w:val="28"/>
          <w:szCs w:val="28"/>
        </w:rPr>
        <w:t>(</w:t>
      </w:r>
      <w:r>
        <w:rPr>
          <w:sz w:val="28"/>
          <w:szCs w:val="28"/>
        </w:rPr>
        <w:t>0,00</w:t>
      </w:r>
      <w:r w:rsidRPr="00D95A49">
        <w:rPr>
          <w:sz w:val="28"/>
          <w:szCs w:val="28"/>
        </w:rPr>
        <w:t xml:space="preserve"> рублей)</w:t>
      </w:r>
      <w:r>
        <w:rPr>
          <w:sz w:val="28"/>
          <w:szCs w:val="28"/>
        </w:rPr>
        <w:t>;</w:t>
      </w:r>
    </w:p>
    <w:p w:rsidR="0095180E" w:rsidRPr="004533DB" w:rsidRDefault="0095180E" w:rsidP="0095180E">
      <w:pPr>
        <w:ind w:firstLine="709"/>
        <w:jc w:val="both"/>
        <w:rPr>
          <w:sz w:val="28"/>
          <w:szCs w:val="28"/>
        </w:rPr>
      </w:pPr>
      <w:r>
        <w:rPr>
          <w:sz w:val="28"/>
          <w:szCs w:val="28"/>
        </w:rPr>
        <w:t xml:space="preserve">177 114 02013 01 6000 440 - доходы от реализации имущества, находящиеся в оперативном управлении федеральных учреждений, в части реализации материальных средств по указанному имуществу </w:t>
      </w:r>
      <w:r w:rsidRPr="00D95A49">
        <w:rPr>
          <w:sz w:val="28"/>
          <w:szCs w:val="28"/>
        </w:rPr>
        <w:t>фактический объем доходов федерального бюджета составил</w:t>
      </w:r>
      <w:r>
        <w:rPr>
          <w:sz w:val="28"/>
          <w:szCs w:val="28"/>
        </w:rPr>
        <w:t xml:space="preserve"> 271 351,45 руб. </w:t>
      </w:r>
      <w:r w:rsidRPr="00D95A49">
        <w:rPr>
          <w:sz w:val="28"/>
          <w:szCs w:val="28"/>
        </w:rPr>
        <w:t xml:space="preserve">или </w:t>
      </w:r>
      <w:r>
        <w:rPr>
          <w:sz w:val="28"/>
          <w:szCs w:val="28"/>
        </w:rPr>
        <w:t>119,69</w:t>
      </w:r>
      <w:r w:rsidRPr="00D95A49">
        <w:rPr>
          <w:sz w:val="28"/>
          <w:szCs w:val="28"/>
        </w:rPr>
        <w:t>% от прогнозного</w:t>
      </w:r>
      <w:r>
        <w:rPr>
          <w:sz w:val="28"/>
          <w:szCs w:val="28"/>
        </w:rPr>
        <w:t xml:space="preserve"> </w:t>
      </w:r>
      <w:r w:rsidRPr="00D95A49">
        <w:rPr>
          <w:sz w:val="28"/>
          <w:szCs w:val="28"/>
        </w:rPr>
        <w:t>показателя</w:t>
      </w:r>
      <w:r>
        <w:rPr>
          <w:sz w:val="28"/>
          <w:szCs w:val="28"/>
        </w:rPr>
        <w:t xml:space="preserve"> </w:t>
      </w:r>
      <w:r w:rsidRPr="00D95A49">
        <w:rPr>
          <w:sz w:val="28"/>
          <w:szCs w:val="28"/>
        </w:rPr>
        <w:t>(</w:t>
      </w:r>
      <w:r>
        <w:rPr>
          <w:sz w:val="28"/>
          <w:szCs w:val="28"/>
        </w:rPr>
        <w:t>226 701,73</w:t>
      </w:r>
      <w:r w:rsidRPr="00D95A49">
        <w:rPr>
          <w:sz w:val="28"/>
          <w:szCs w:val="28"/>
        </w:rPr>
        <w:t xml:space="preserve"> рублей)</w:t>
      </w:r>
      <w:r>
        <w:rPr>
          <w:sz w:val="28"/>
          <w:szCs w:val="28"/>
        </w:rPr>
        <w:t>;</w:t>
      </w:r>
    </w:p>
    <w:p w:rsidR="0095180E" w:rsidRPr="004533DB" w:rsidRDefault="0095180E" w:rsidP="0095180E">
      <w:pPr>
        <w:ind w:firstLine="709"/>
        <w:jc w:val="both"/>
        <w:rPr>
          <w:sz w:val="28"/>
          <w:szCs w:val="28"/>
        </w:rPr>
      </w:pPr>
      <w:r w:rsidRPr="004533DB">
        <w:rPr>
          <w:sz w:val="28"/>
          <w:szCs w:val="28"/>
        </w:rPr>
        <w:t xml:space="preserve">177 116 01111 01 9000 140 – 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 </w:t>
      </w:r>
      <w:r w:rsidRPr="00D95A49">
        <w:rPr>
          <w:sz w:val="28"/>
          <w:szCs w:val="28"/>
        </w:rPr>
        <w:t>фактический объем доходов федерального бюджета составил</w:t>
      </w:r>
      <w:r w:rsidRPr="004533DB">
        <w:rPr>
          <w:sz w:val="28"/>
          <w:szCs w:val="28"/>
        </w:rPr>
        <w:t xml:space="preserve"> </w:t>
      </w:r>
      <w:r>
        <w:rPr>
          <w:sz w:val="28"/>
          <w:szCs w:val="28"/>
        </w:rPr>
        <w:t>726 151,20</w:t>
      </w:r>
      <w:r w:rsidRPr="004533DB">
        <w:rPr>
          <w:sz w:val="28"/>
          <w:szCs w:val="28"/>
        </w:rPr>
        <w:t xml:space="preserve"> руб.</w:t>
      </w:r>
      <w:r>
        <w:rPr>
          <w:sz w:val="28"/>
          <w:szCs w:val="28"/>
        </w:rPr>
        <w:t xml:space="preserve"> </w:t>
      </w:r>
      <w:r w:rsidRPr="00252462">
        <w:rPr>
          <w:sz w:val="28"/>
          <w:szCs w:val="28"/>
        </w:rPr>
        <w:t xml:space="preserve">или </w:t>
      </w:r>
      <w:r>
        <w:rPr>
          <w:sz w:val="28"/>
          <w:szCs w:val="28"/>
        </w:rPr>
        <w:t>107,9</w:t>
      </w:r>
      <w:r w:rsidRPr="00252462">
        <w:rPr>
          <w:sz w:val="28"/>
          <w:szCs w:val="28"/>
        </w:rPr>
        <w:t>%</w:t>
      </w:r>
      <w:r w:rsidRPr="00D95A49">
        <w:rPr>
          <w:sz w:val="28"/>
          <w:szCs w:val="28"/>
        </w:rPr>
        <w:t xml:space="preserve"> от прогнозного</w:t>
      </w:r>
      <w:r>
        <w:rPr>
          <w:sz w:val="28"/>
          <w:szCs w:val="28"/>
        </w:rPr>
        <w:t xml:space="preserve"> </w:t>
      </w:r>
      <w:r w:rsidRPr="00D95A49">
        <w:rPr>
          <w:sz w:val="28"/>
          <w:szCs w:val="28"/>
        </w:rPr>
        <w:t>показателя</w:t>
      </w:r>
      <w:r>
        <w:rPr>
          <w:sz w:val="28"/>
          <w:szCs w:val="28"/>
        </w:rPr>
        <w:t xml:space="preserve"> </w:t>
      </w:r>
      <w:r w:rsidRPr="00D95A49">
        <w:rPr>
          <w:sz w:val="28"/>
          <w:szCs w:val="28"/>
        </w:rPr>
        <w:t>(</w:t>
      </w:r>
      <w:r>
        <w:rPr>
          <w:sz w:val="28"/>
          <w:szCs w:val="28"/>
        </w:rPr>
        <w:t>672 600,00</w:t>
      </w:r>
      <w:r w:rsidRPr="00D95A49">
        <w:rPr>
          <w:sz w:val="28"/>
          <w:szCs w:val="28"/>
        </w:rPr>
        <w:t xml:space="preserve"> рублей)</w:t>
      </w:r>
      <w:r w:rsidRPr="004533DB">
        <w:rPr>
          <w:sz w:val="28"/>
          <w:szCs w:val="28"/>
        </w:rPr>
        <w:t>;</w:t>
      </w:r>
    </w:p>
    <w:p w:rsidR="0095180E" w:rsidRDefault="0095180E" w:rsidP="0095180E">
      <w:pPr>
        <w:ind w:firstLine="709"/>
        <w:jc w:val="both"/>
        <w:rPr>
          <w:sz w:val="28"/>
          <w:szCs w:val="28"/>
        </w:rPr>
      </w:pPr>
      <w:r w:rsidRPr="004533DB">
        <w:rPr>
          <w:sz w:val="28"/>
          <w:szCs w:val="28"/>
        </w:rPr>
        <w:t xml:space="preserve">177 116 01141 01 0001 140 - административные штрафы, установленные главой 14 Кодекса Российской Федерации об административных правонарушениях, за осуществление предпринимательской деятельности без государственной регистрации или без специального разрешения (лицензии) </w:t>
      </w:r>
      <w:r w:rsidRPr="00D95A49">
        <w:rPr>
          <w:sz w:val="28"/>
          <w:szCs w:val="28"/>
        </w:rPr>
        <w:t>фактический объем доходов федерального бюджета составил</w:t>
      </w:r>
      <w:r w:rsidRPr="004533DB">
        <w:rPr>
          <w:sz w:val="28"/>
          <w:szCs w:val="28"/>
        </w:rPr>
        <w:t xml:space="preserve"> </w:t>
      </w:r>
      <w:r>
        <w:rPr>
          <w:sz w:val="28"/>
          <w:szCs w:val="28"/>
        </w:rPr>
        <w:t>10</w:t>
      </w:r>
      <w:r w:rsidRPr="004533DB">
        <w:rPr>
          <w:sz w:val="28"/>
          <w:szCs w:val="28"/>
        </w:rPr>
        <w:t> 000,00 руб.</w:t>
      </w:r>
      <w:r>
        <w:rPr>
          <w:sz w:val="28"/>
          <w:szCs w:val="28"/>
        </w:rPr>
        <w:t xml:space="preserve"> </w:t>
      </w:r>
      <w:r w:rsidRPr="00D95A49">
        <w:rPr>
          <w:sz w:val="28"/>
          <w:szCs w:val="28"/>
        </w:rPr>
        <w:t xml:space="preserve">или </w:t>
      </w:r>
      <w:r>
        <w:rPr>
          <w:sz w:val="28"/>
          <w:szCs w:val="28"/>
        </w:rPr>
        <w:t>6,6</w:t>
      </w:r>
      <w:r w:rsidRPr="00D95A49">
        <w:rPr>
          <w:sz w:val="28"/>
          <w:szCs w:val="28"/>
        </w:rPr>
        <w:t>% от прогнозного</w:t>
      </w:r>
      <w:r>
        <w:rPr>
          <w:sz w:val="28"/>
          <w:szCs w:val="28"/>
        </w:rPr>
        <w:t xml:space="preserve"> </w:t>
      </w:r>
      <w:r w:rsidRPr="00D95A49">
        <w:rPr>
          <w:sz w:val="28"/>
          <w:szCs w:val="28"/>
        </w:rPr>
        <w:t>показателя</w:t>
      </w:r>
      <w:r>
        <w:rPr>
          <w:sz w:val="28"/>
          <w:szCs w:val="28"/>
        </w:rPr>
        <w:t xml:space="preserve"> </w:t>
      </w:r>
      <w:r w:rsidRPr="00D95A49">
        <w:rPr>
          <w:sz w:val="28"/>
          <w:szCs w:val="28"/>
        </w:rPr>
        <w:t>(</w:t>
      </w:r>
      <w:r>
        <w:rPr>
          <w:sz w:val="28"/>
          <w:szCs w:val="28"/>
        </w:rPr>
        <w:t>150 000,00</w:t>
      </w:r>
      <w:r w:rsidRPr="00D95A49">
        <w:rPr>
          <w:sz w:val="28"/>
          <w:szCs w:val="28"/>
        </w:rPr>
        <w:t xml:space="preserve"> рублей)</w:t>
      </w:r>
      <w:r w:rsidRPr="004533DB">
        <w:rPr>
          <w:sz w:val="28"/>
          <w:szCs w:val="28"/>
        </w:rPr>
        <w:t>;</w:t>
      </w:r>
    </w:p>
    <w:p w:rsidR="0095180E" w:rsidRDefault="0095180E" w:rsidP="0095180E">
      <w:pPr>
        <w:ind w:firstLine="709"/>
        <w:jc w:val="both"/>
        <w:rPr>
          <w:sz w:val="28"/>
          <w:szCs w:val="28"/>
        </w:rPr>
      </w:pPr>
      <w:r>
        <w:rPr>
          <w:sz w:val="28"/>
          <w:szCs w:val="28"/>
        </w:rPr>
        <w:t xml:space="preserve">177 116 01191 01 0022 140 – штрафы за нарушение правил государственной регистрации транспортных средств всех видов, механизмов и установок </w:t>
      </w:r>
      <w:r w:rsidRPr="00D95A49">
        <w:rPr>
          <w:sz w:val="28"/>
          <w:szCs w:val="28"/>
        </w:rPr>
        <w:t>фактический объем доходов федерального бюджета составил</w:t>
      </w:r>
      <w:r>
        <w:rPr>
          <w:sz w:val="28"/>
          <w:szCs w:val="28"/>
        </w:rPr>
        <w:t xml:space="preserve">               15 100,00 руб. </w:t>
      </w:r>
      <w:r w:rsidRPr="00D95A49">
        <w:rPr>
          <w:sz w:val="28"/>
          <w:szCs w:val="28"/>
        </w:rPr>
        <w:t xml:space="preserve">или </w:t>
      </w:r>
      <w:r>
        <w:rPr>
          <w:sz w:val="28"/>
          <w:szCs w:val="28"/>
        </w:rPr>
        <w:t>100</w:t>
      </w:r>
      <w:r w:rsidRPr="00D95A49">
        <w:rPr>
          <w:sz w:val="28"/>
          <w:szCs w:val="28"/>
        </w:rPr>
        <w:t>% от прогнозного</w:t>
      </w:r>
      <w:r>
        <w:rPr>
          <w:sz w:val="28"/>
          <w:szCs w:val="28"/>
        </w:rPr>
        <w:t xml:space="preserve"> </w:t>
      </w:r>
      <w:r w:rsidRPr="00D95A49">
        <w:rPr>
          <w:sz w:val="28"/>
          <w:szCs w:val="28"/>
        </w:rPr>
        <w:t>показателя</w:t>
      </w:r>
      <w:r>
        <w:rPr>
          <w:sz w:val="28"/>
          <w:szCs w:val="28"/>
        </w:rPr>
        <w:t xml:space="preserve"> </w:t>
      </w:r>
      <w:r w:rsidRPr="00D95A49">
        <w:rPr>
          <w:sz w:val="28"/>
          <w:szCs w:val="28"/>
        </w:rPr>
        <w:t>(</w:t>
      </w:r>
      <w:r>
        <w:rPr>
          <w:sz w:val="28"/>
          <w:szCs w:val="28"/>
        </w:rPr>
        <w:t>0,00</w:t>
      </w:r>
      <w:r w:rsidRPr="00D95A49">
        <w:rPr>
          <w:sz w:val="28"/>
          <w:szCs w:val="28"/>
        </w:rPr>
        <w:t xml:space="preserve"> рублей)</w:t>
      </w:r>
      <w:r>
        <w:rPr>
          <w:sz w:val="28"/>
          <w:szCs w:val="28"/>
        </w:rPr>
        <w:t>;</w:t>
      </w:r>
    </w:p>
    <w:p w:rsidR="0095180E" w:rsidRDefault="0095180E" w:rsidP="0095180E">
      <w:pPr>
        <w:ind w:firstLine="709"/>
        <w:jc w:val="both"/>
        <w:rPr>
          <w:sz w:val="28"/>
          <w:szCs w:val="28"/>
        </w:rPr>
      </w:pPr>
      <w:r w:rsidRPr="004533DB">
        <w:rPr>
          <w:sz w:val="28"/>
          <w:szCs w:val="28"/>
        </w:rPr>
        <w:t xml:space="preserve">177 116 01201 01 0004 140 – штрафы за нарушение требований пожарной безопасности </w:t>
      </w:r>
      <w:r w:rsidRPr="00252462">
        <w:rPr>
          <w:sz w:val="28"/>
          <w:szCs w:val="28"/>
        </w:rPr>
        <w:t xml:space="preserve">фактический объем доходов федерального бюджета составил </w:t>
      </w:r>
      <w:r>
        <w:rPr>
          <w:sz w:val="28"/>
          <w:szCs w:val="28"/>
        </w:rPr>
        <w:t>4 882 199,56</w:t>
      </w:r>
      <w:r w:rsidRPr="00252462">
        <w:rPr>
          <w:sz w:val="28"/>
          <w:szCs w:val="28"/>
        </w:rPr>
        <w:t xml:space="preserve"> руб. или </w:t>
      </w:r>
      <w:r>
        <w:rPr>
          <w:sz w:val="28"/>
          <w:szCs w:val="28"/>
        </w:rPr>
        <w:t>139,1</w:t>
      </w:r>
      <w:r w:rsidRPr="00252462">
        <w:rPr>
          <w:sz w:val="28"/>
          <w:szCs w:val="28"/>
        </w:rPr>
        <w:t>% от прогнозного</w:t>
      </w:r>
      <w:r>
        <w:rPr>
          <w:sz w:val="28"/>
          <w:szCs w:val="28"/>
        </w:rPr>
        <w:t xml:space="preserve"> </w:t>
      </w:r>
      <w:r w:rsidRPr="00D95A49">
        <w:rPr>
          <w:sz w:val="28"/>
          <w:szCs w:val="28"/>
        </w:rPr>
        <w:t>показателя</w:t>
      </w:r>
      <w:r>
        <w:rPr>
          <w:sz w:val="28"/>
          <w:szCs w:val="28"/>
        </w:rPr>
        <w:t xml:space="preserve"> </w:t>
      </w:r>
      <w:r w:rsidRPr="00D95A49">
        <w:rPr>
          <w:sz w:val="28"/>
          <w:szCs w:val="28"/>
        </w:rPr>
        <w:t>(</w:t>
      </w:r>
      <w:r>
        <w:rPr>
          <w:sz w:val="28"/>
          <w:szCs w:val="28"/>
        </w:rPr>
        <w:t>3 510 000,00</w:t>
      </w:r>
      <w:r w:rsidRPr="00D95A49">
        <w:rPr>
          <w:sz w:val="28"/>
          <w:szCs w:val="28"/>
        </w:rPr>
        <w:t xml:space="preserve"> рублей)</w:t>
      </w:r>
      <w:r w:rsidRPr="004533DB">
        <w:rPr>
          <w:sz w:val="28"/>
          <w:szCs w:val="28"/>
        </w:rPr>
        <w:t>;</w:t>
      </w:r>
    </w:p>
    <w:p w:rsidR="0095180E" w:rsidRDefault="0095180E" w:rsidP="0095180E">
      <w:pPr>
        <w:ind w:firstLine="709"/>
        <w:jc w:val="both"/>
        <w:rPr>
          <w:sz w:val="28"/>
          <w:szCs w:val="28"/>
        </w:rPr>
      </w:pPr>
      <w:r w:rsidRPr="004533DB">
        <w:rPr>
          <w:sz w:val="28"/>
          <w:szCs w:val="28"/>
        </w:rPr>
        <w:t>177 116 01201 01 0</w:t>
      </w:r>
      <w:r>
        <w:rPr>
          <w:sz w:val="28"/>
          <w:szCs w:val="28"/>
        </w:rPr>
        <w:t>6</w:t>
      </w:r>
      <w:r w:rsidRPr="004533DB">
        <w:rPr>
          <w:sz w:val="28"/>
          <w:szCs w:val="28"/>
        </w:rPr>
        <w:t>0</w:t>
      </w:r>
      <w:r>
        <w:rPr>
          <w:sz w:val="28"/>
          <w:szCs w:val="28"/>
        </w:rPr>
        <w:t>1</w:t>
      </w:r>
      <w:r w:rsidRPr="004533DB">
        <w:rPr>
          <w:sz w:val="28"/>
          <w:szCs w:val="28"/>
        </w:rPr>
        <w:t xml:space="preserve"> 140</w:t>
      </w:r>
      <w:r>
        <w:rPr>
          <w:sz w:val="28"/>
          <w:szCs w:val="28"/>
        </w:rPr>
        <w:t xml:space="preserve"> – штрафы за невыполнение правил поведения при ЧС или угрозе её возникновения - </w:t>
      </w:r>
      <w:r w:rsidRPr="00D95A49">
        <w:rPr>
          <w:sz w:val="28"/>
          <w:szCs w:val="28"/>
        </w:rPr>
        <w:t>фактический объем доходов федерального бюджета составил</w:t>
      </w:r>
      <w:r>
        <w:rPr>
          <w:sz w:val="28"/>
          <w:szCs w:val="28"/>
        </w:rPr>
        <w:t xml:space="preserve"> 30 000,00 руб. </w:t>
      </w:r>
      <w:r w:rsidRPr="00252462">
        <w:rPr>
          <w:sz w:val="28"/>
          <w:szCs w:val="28"/>
        </w:rPr>
        <w:t xml:space="preserve">или </w:t>
      </w:r>
      <w:r>
        <w:rPr>
          <w:sz w:val="28"/>
          <w:szCs w:val="28"/>
        </w:rPr>
        <w:t>20,9</w:t>
      </w:r>
      <w:r w:rsidRPr="00252462">
        <w:rPr>
          <w:sz w:val="28"/>
          <w:szCs w:val="28"/>
        </w:rPr>
        <w:t>% от прогнозного</w:t>
      </w:r>
      <w:r>
        <w:rPr>
          <w:sz w:val="28"/>
          <w:szCs w:val="28"/>
        </w:rPr>
        <w:t xml:space="preserve"> </w:t>
      </w:r>
      <w:r w:rsidRPr="00D95A49">
        <w:rPr>
          <w:sz w:val="28"/>
          <w:szCs w:val="28"/>
        </w:rPr>
        <w:t>показателя</w:t>
      </w:r>
      <w:r>
        <w:rPr>
          <w:sz w:val="28"/>
          <w:szCs w:val="28"/>
        </w:rPr>
        <w:t xml:space="preserve"> </w:t>
      </w:r>
      <w:r w:rsidRPr="00D95A49">
        <w:rPr>
          <w:sz w:val="28"/>
          <w:szCs w:val="28"/>
        </w:rPr>
        <w:t>(</w:t>
      </w:r>
      <w:r>
        <w:rPr>
          <w:sz w:val="28"/>
          <w:szCs w:val="28"/>
        </w:rPr>
        <w:t>142 872,00</w:t>
      </w:r>
      <w:r w:rsidRPr="00D95A49">
        <w:rPr>
          <w:sz w:val="28"/>
          <w:szCs w:val="28"/>
        </w:rPr>
        <w:t xml:space="preserve"> рубл</w:t>
      </w:r>
      <w:r>
        <w:rPr>
          <w:sz w:val="28"/>
          <w:szCs w:val="28"/>
        </w:rPr>
        <w:t>я</w:t>
      </w:r>
      <w:r w:rsidRPr="00D95A49">
        <w:rPr>
          <w:sz w:val="28"/>
          <w:szCs w:val="28"/>
        </w:rPr>
        <w:t>)</w:t>
      </w:r>
      <w:r>
        <w:rPr>
          <w:sz w:val="28"/>
          <w:szCs w:val="28"/>
        </w:rPr>
        <w:t>;</w:t>
      </w:r>
    </w:p>
    <w:p w:rsidR="0095180E" w:rsidRDefault="0095180E" w:rsidP="0095180E">
      <w:pPr>
        <w:ind w:firstLine="709"/>
        <w:jc w:val="both"/>
        <w:rPr>
          <w:sz w:val="28"/>
          <w:szCs w:val="28"/>
        </w:rPr>
      </w:pPr>
      <w:r>
        <w:rPr>
          <w:sz w:val="28"/>
          <w:szCs w:val="28"/>
        </w:rPr>
        <w:t xml:space="preserve">177 116 07010 01 9000 140 –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w:t>
      </w:r>
      <w:r w:rsidRPr="00D95A49">
        <w:rPr>
          <w:sz w:val="28"/>
          <w:szCs w:val="28"/>
        </w:rPr>
        <w:t>фактический объем доходов федерального бюджета составил</w:t>
      </w:r>
      <w:r>
        <w:rPr>
          <w:sz w:val="28"/>
          <w:szCs w:val="28"/>
        </w:rPr>
        <w:t xml:space="preserve"> 61 141,10 руб. </w:t>
      </w:r>
      <w:r w:rsidRPr="00252462">
        <w:rPr>
          <w:sz w:val="28"/>
          <w:szCs w:val="28"/>
        </w:rPr>
        <w:t>или 100%</w:t>
      </w:r>
      <w:r w:rsidRPr="00D95A49">
        <w:rPr>
          <w:sz w:val="28"/>
          <w:szCs w:val="28"/>
        </w:rPr>
        <w:t xml:space="preserve"> от прогнозного</w:t>
      </w:r>
      <w:r>
        <w:rPr>
          <w:sz w:val="28"/>
          <w:szCs w:val="28"/>
        </w:rPr>
        <w:t xml:space="preserve"> </w:t>
      </w:r>
      <w:r w:rsidRPr="00D95A49">
        <w:rPr>
          <w:sz w:val="28"/>
          <w:szCs w:val="28"/>
        </w:rPr>
        <w:t>показателя</w:t>
      </w:r>
      <w:r>
        <w:rPr>
          <w:sz w:val="28"/>
          <w:szCs w:val="28"/>
        </w:rPr>
        <w:t xml:space="preserve"> </w:t>
      </w:r>
      <w:r w:rsidRPr="00D95A49">
        <w:rPr>
          <w:sz w:val="28"/>
          <w:szCs w:val="28"/>
        </w:rPr>
        <w:t>(</w:t>
      </w:r>
      <w:r>
        <w:rPr>
          <w:sz w:val="28"/>
          <w:szCs w:val="28"/>
        </w:rPr>
        <w:t>2 969,35</w:t>
      </w:r>
      <w:r w:rsidRPr="00D95A49">
        <w:rPr>
          <w:sz w:val="28"/>
          <w:szCs w:val="28"/>
        </w:rPr>
        <w:t xml:space="preserve"> рублей)</w:t>
      </w:r>
      <w:r>
        <w:rPr>
          <w:sz w:val="28"/>
          <w:szCs w:val="28"/>
        </w:rPr>
        <w:t>;</w:t>
      </w:r>
    </w:p>
    <w:p w:rsidR="0095180E" w:rsidRPr="005B718A" w:rsidRDefault="0095180E" w:rsidP="0095180E">
      <w:pPr>
        <w:ind w:firstLine="709"/>
        <w:jc w:val="both"/>
        <w:rPr>
          <w:sz w:val="28"/>
          <w:szCs w:val="28"/>
        </w:rPr>
      </w:pPr>
      <w:r>
        <w:rPr>
          <w:sz w:val="28"/>
          <w:szCs w:val="28"/>
        </w:rPr>
        <w:t xml:space="preserve">177 116 07090 01 9000 140 – иные штрафы, неустойки, пени, уплаченные в </w:t>
      </w:r>
      <w:r w:rsidRPr="005B718A">
        <w:rPr>
          <w:sz w:val="28"/>
          <w:szCs w:val="28"/>
        </w:rPr>
        <w:t xml:space="preserve">соответствии с законом или договором в случае неисполнения обязательств перед федеральным государственным органом – </w:t>
      </w:r>
      <w:r>
        <w:rPr>
          <w:sz w:val="28"/>
          <w:szCs w:val="28"/>
        </w:rPr>
        <w:t>799,76</w:t>
      </w:r>
      <w:r w:rsidRPr="005B718A">
        <w:rPr>
          <w:sz w:val="28"/>
          <w:szCs w:val="28"/>
        </w:rPr>
        <w:t xml:space="preserve"> руб.</w:t>
      </w:r>
      <w:r>
        <w:rPr>
          <w:sz w:val="28"/>
          <w:szCs w:val="28"/>
        </w:rPr>
        <w:t xml:space="preserve"> </w:t>
      </w:r>
      <w:r w:rsidRPr="00D95A49">
        <w:rPr>
          <w:sz w:val="28"/>
          <w:szCs w:val="28"/>
        </w:rPr>
        <w:t xml:space="preserve">или </w:t>
      </w:r>
      <w:r>
        <w:rPr>
          <w:sz w:val="28"/>
          <w:szCs w:val="28"/>
        </w:rPr>
        <w:t>100</w:t>
      </w:r>
      <w:r w:rsidRPr="00D95A49">
        <w:rPr>
          <w:sz w:val="28"/>
          <w:szCs w:val="28"/>
        </w:rPr>
        <w:t>% от прогнозного</w:t>
      </w:r>
      <w:r>
        <w:rPr>
          <w:sz w:val="28"/>
          <w:szCs w:val="28"/>
        </w:rPr>
        <w:t xml:space="preserve"> </w:t>
      </w:r>
      <w:r w:rsidRPr="00D95A49">
        <w:rPr>
          <w:sz w:val="28"/>
          <w:szCs w:val="28"/>
        </w:rPr>
        <w:t>показателя</w:t>
      </w:r>
      <w:r>
        <w:rPr>
          <w:sz w:val="28"/>
          <w:szCs w:val="28"/>
        </w:rPr>
        <w:t xml:space="preserve"> </w:t>
      </w:r>
      <w:r w:rsidRPr="00D95A49">
        <w:rPr>
          <w:sz w:val="28"/>
          <w:szCs w:val="28"/>
        </w:rPr>
        <w:t>(</w:t>
      </w:r>
      <w:r>
        <w:rPr>
          <w:sz w:val="28"/>
          <w:szCs w:val="28"/>
        </w:rPr>
        <w:t>0,00</w:t>
      </w:r>
      <w:r w:rsidRPr="00D95A49">
        <w:rPr>
          <w:sz w:val="28"/>
          <w:szCs w:val="28"/>
        </w:rPr>
        <w:t xml:space="preserve"> рублей)</w:t>
      </w:r>
      <w:r w:rsidRPr="005B718A">
        <w:rPr>
          <w:sz w:val="28"/>
          <w:szCs w:val="28"/>
        </w:rPr>
        <w:t>;</w:t>
      </w:r>
    </w:p>
    <w:p w:rsidR="0095180E" w:rsidRPr="006E0EFE" w:rsidRDefault="0095180E" w:rsidP="0095180E">
      <w:pPr>
        <w:suppressAutoHyphens w:val="0"/>
        <w:autoSpaceDE w:val="0"/>
        <w:autoSpaceDN w:val="0"/>
        <w:adjustRightInd w:val="0"/>
        <w:ind w:firstLine="709"/>
        <w:jc w:val="both"/>
        <w:rPr>
          <w:sz w:val="28"/>
          <w:szCs w:val="28"/>
          <w:lang w:eastAsia="ru-RU"/>
        </w:rPr>
      </w:pPr>
      <w:r w:rsidRPr="005B718A">
        <w:rPr>
          <w:sz w:val="28"/>
          <w:szCs w:val="28"/>
        </w:rPr>
        <w:t xml:space="preserve">177 116 10013 01 0000 140 - </w:t>
      </w:r>
      <w:r w:rsidRPr="005B718A">
        <w:rPr>
          <w:sz w:val="28"/>
          <w:szCs w:val="28"/>
          <w:lang w:eastAsia="ru-RU"/>
        </w:rPr>
        <w:t xml:space="preserve">прочее возмещение ущерба, причиненного федеральному имуществу (за исключением имущества, закрепленного за федеральными бюджетными (автономными) учреждениями, унитарными </w:t>
      </w:r>
      <w:r w:rsidRPr="005B718A">
        <w:rPr>
          <w:sz w:val="28"/>
          <w:szCs w:val="28"/>
          <w:lang w:eastAsia="ru-RU"/>
        </w:rPr>
        <w:lastRenderedPageBreak/>
        <w:t>предприятиями</w:t>
      </w:r>
      <w:r>
        <w:rPr>
          <w:sz w:val="28"/>
          <w:szCs w:val="28"/>
          <w:lang w:eastAsia="ru-RU"/>
        </w:rPr>
        <w:t xml:space="preserve"> </w:t>
      </w:r>
      <w:r w:rsidRPr="00D95A49">
        <w:rPr>
          <w:sz w:val="28"/>
          <w:szCs w:val="28"/>
        </w:rPr>
        <w:t>фактический объем доходов федерального бюджета составил</w:t>
      </w:r>
      <w:r>
        <w:rPr>
          <w:sz w:val="28"/>
          <w:szCs w:val="28"/>
          <w:lang w:eastAsia="ru-RU"/>
        </w:rPr>
        <w:t xml:space="preserve"> 286 892,27 руб</w:t>
      </w:r>
      <w:r w:rsidRPr="00252462">
        <w:rPr>
          <w:sz w:val="28"/>
          <w:szCs w:val="28"/>
          <w:lang w:eastAsia="ru-RU"/>
        </w:rPr>
        <w:t>.</w:t>
      </w:r>
      <w:r w:rsidRPr="00252462">
        <w:rPr>
          <w:sz w:val="28"/>
          <w:szCs w:val="28"/>
        </w:rPr>
        <w:t xml:space="preserve"> или 100% от прогнозного показателя (0,00</w:t>
      </w:r>
      <w:r w:rsidRPr="00D95A49">
        <w:rPr>
          <w:sz w:val="28"/>
          <w:szCs w:val="28"/>
        </w:rPr>
        <w:t xml:space="preserve"> рублей)</w:t>
      </w:r>
      <w:r>
        <w:rPr>
          <w:sz w:val="28"/>
          <w:szCs w:val="28"/>
          <w:lang w:eastAsia="ru-RU"/>
        </w:rPr>
        <w:t>;</w:t>
      </w:r>
    </w:p>
    <w:p w:rsidR="00166B5E" w:rsidRPr="000925DD" w:rsidRDefault="0095180E" w:rsidP="0095180E">
      <w:pPr>
        <w:ind w:firstLine="709"/>
        <w:jc w:val="both"/>
        <w:rPr>
          <w:sz w:val="28"/>
          <w:szCs w:val="28"/>
        </w:rPr>
      </w:pPr>
      <w:r w:rsidRPr="005B718A">
        <w:rPr>
          <w:sz w:val="28"/>
          <w:szCs w:val="28"/>
        </w:rPr>
        <w:t>177 116 10128 01 0001 140 - доходы от денежных взысканий</w:t>
      </w:r>
      <w:r>
        <w:rPr>
          <w:sz w:val="28"/>
          <w:szCs w:val="28"/>
        </w:rPr>
        <w:t xml:space="preserve"> (штрафов), поступающие в счет погашения задолженности, образовавшейся до 1 января 2020 года, подлежащие зачислению в федеральный бюджет и бюджет субъекта по нормативам, действующим до 1 января 2020 года (задолженность по денежным взысканиям (штрафам) за нарушение законодательства Российской Федерации о пожарной безопасности) </w:t>
      </w:r>
      <w:r w:rsidRPr="00D95A49">
        <w:rPr>
          <w:sz w:val="28"/>
          <w:szCs w:val="28"/>
        </w:rPr>
        <w:t>фактический объем доходов федерального бюджета составил</w:t>
      </w:r>
      <w:r>
        <w:rPr>
          <w:sz w:val="28"/>
          <w:szCs w:val="28"/>
        </w:rPr>
        <w:t xml:space="preserve"> -157,49 руб</w:t>
      </w:r>
      <w:r w:rsidR="00166B5E">
        <w:rPr>
          <w:sz w:val="28"/>
          <w:szCs w:val="28"/>
        </w:rPr>
        <w:t>.</w:t>
      </w:r>
    </w:p>
    <w:p w:rsidR="00FC0B70" w:rsidRDefault="00FC0B70" w:rsidP="00415B0E">
      <w:pPr>
        <w:pStyle w:val="ab"/>
        <w:spacing w:after="0"/>
        <w:ind w:left="0" w:firstLine="709"/>
        <w:jc w:val="center"/>
        <w:rPr>
          <w:b/>
          <w:sz w:val="28"/>
          <w:szCs w:val="28"/>
        </w:rPr>
      </w:pPr>
    </w:p>
    <w:p w:rsidR="00C72EF0" w:rsidRDefault="00C72EF0" w:rsidP="00415B0E">
      <w:pPr>
        <w:pStyle w:val="ab"/>
        <w:spacing w:after="0"/>
        <w:ind w:left="0" w:firstLine="709"/>
        <w:jc w:val="center"/>
        <w:rPr>
          <w:b/>
          <w:bCs/>
          <w:sz w:val="28"/>
          <w:szCs w:val="28"/>
        </w:rPr>
      </w:pPr>
      <w:r>
        <w:rPr>
          <w:b/>
          <w:sz w:val="28"/>
          <w:szCs w:val="28"/>
        </w:rPr>
        <w:t>Отчет о движении денежных средств</w:t>
      </w:r>
      <w:r w:rsidRPr="00A33591">
        <w:rPr>
          <w:b/>
          <w:sz w:val="28"/>
          <w:szCs w:val="28"/>
        </w:rPr>
        <w:t xml:space="preserve"> (ф.</w:t>
      </w:r>
      <w:r w:rsidRPr="00A33591">
        <w:rPr>
          <w:b/>
          <w:bCs/>
          <w:sz w:val="28"/>
          <w:szCs w:val="28"/>
        </w:rPr>
        <w:t xml:space="preserve"> 05031</w:t>
      </w:r>
      <w:r>
        <w:rPr>
          <w:b/>
          <w:bCs/>
          <w:sz w:val="28"/>
          <w:szCs w:val="28"/>
        </w:rPr>
        <w:t>23</w:t>
      </w:r>
      <w:r w:rsidRPr="00A33591">
        <w:rPr>
          <w:b/>
          <w:bCs/>
          <w:sz w:val="28"/>
          <w:szCs w:val="28"/>
        </w:rPr>
        <w:t>)</w:t>
      </w:r>
    </w:p>
    <w:p w:rsidR="009B2530" w:rsidRDefault="009B2530" w:rsidP="00415B0E">
      <w:pPr>
        <w:pStyle w:val="ab"/>
        <w:spacing w:after="0"/>
        <w:ind w:left="0" w:firstLine="709"/>
        <w:jc w:val="center"/>
        <w:rPr>
          <w:b/>
          <w:bCs/>
          <w:sz w:val="28"/>
          <w:szCs w:val="28"/>
        </w:rPr>
      </w:pPr>
    </w:p>
    <w:p w:rsidR="00C72EF0" w:rsidRPr="000702F8" w:rsidRDefault="00C72EF0" w:rsidP="00415B0E">
      <w:pPr>
        <w:ind w:firstLine="709"/>
        <w:jc w:val="both"/>
        <w:rPr>
          <w:color w:val="000000"/>
          <w:sz w:val="28"/>
          <w:szCs w:val="28"/>
          <w:lang w:eastAsia="ru-RU"/>
        </w:rPr>
      </w:pPr>
      <w:r w:rsidRPr="000702F8">
        <w:rPr>
          <w:sz w:val="28"/>
          <w:szCs w:val="28"/>
        </w:rPr>
        <w:t>Движение денежных средств осуществляется путем безналичных расчетов в рублевом эквиваленте.  Денежные потоки только от текущих операций, инвестиционные и финансовые операций отсутствуют</w:t>
      </w:r>
      <w:r w:rsidRPr="000702F8">
        <w:rPr>
          <w:color w:val="000000"/>
          <w:sz w:val="28"/>
          <w:szCs w:val="28"/>
          <w:lang w:eastAsia="ru-RU"/>
        </w:rPr>
        <w:t xml:space="preserve">         </w:t>
      </w:r>
    </w:p>
    <w:p w:rsidR="00C72EF0" w:rsidRPr="000702F8" w:rsidRDefault="00C72EF0" w:rsidP="00415B0E">
      <w:pPr>
        <w:ind w:firstLine="709"/>
        <w:jc w:val="both"/>
        <w:rPr>
          <w:color w:val="000000"/>
          <w:sz w:val="28"/>
          <w:szCs w:val="28"/>
          <w:lang w:eastAsia="ru-RU"/>
        </w:rPr>
      </w:pPr>
      <w:r w:rsidRPr="000702F8">
        <w:rPr>
          <w:color w:val="000000"/>
          <w:sz w:val="28"/>
          <w:szCs w:val="28"/>
          <w:lang w:eastAsia="ru-RU"/>
        </w:rPr>
        <w:t>Отчет о движении денежных средств характеризует поступления и выбытия денежных средств и эквивалентов денежных средств по их экономическому содержанию, а также изменение остатков денежных средств. В разделах 1-3 поступление, выбытие и изменение остатков денежных средств отражаются раздельно в разрезе текущих, инвестиционных  и финансовых операций. Денежные потоки от текущих операций признаются по поступлению:</w:t>
      </w:r>
    </w:p>
    <w:p w:rsidR="00C72EF0" w:rsidRPr="000702F8" w:rsidRDefault="00C72EF0" w:rsidP="00415B0E">
      <w:pPr>
        <w:ind w:firstLine="709"/>
        <w:jc w:val="both"/>
        <w:rPr>
          <w:color w:val="000000"/>
          <w:sz w:val="28"/>
          <w:szCs w:val="28"/>
          <w:lang w:eastAsia="ru-RU"/>
        </w:rPr>
      </w:pPr>
      <w:r w:rsidRPr="000702F8">
        <w:rPr>
          <w:color w:val="000000"/>
          <w:sz w:val="28"/>
          <w:szCs w:val="28"/>
          <w:lang w:eastAsia="ru-RU"/>
        </w:rPr>
        <w:t xml:space="preserve">- доходы в федеральный бюджет в сумме </w:t>
      </w:r>
      <w:r w:rsidR="00793A3F">
        <w:rPr>
          <w:color w:val="000000"/>
          <w:sz w:val="28"/>
          <w:szCs w:val="28"/>
          <w:lang w:eastAsia="ru-RU"/>
        </w:rPr>
        <w:t>12 177 078,16</w:t>
      </w:r>
      <w:r w:rsidRPr="000702F8">
        <w:rPr>
          <w:color w:val="000000"/>
          <w:sz w:val="28"/>
          <w:szCs w:val="28"/>
          <w:lang w:eastAsia="ru-RU"/>
        </w:rPr>
        <w:t xml:space="preserve"> руб. </w:t>
      </w:r>
    </w:p>
    <w:p w:rsidR="00C72EF0" w:rsidRDefault="00C72EF0" w:rsidP="00415B0E">
      <w:pPr>
        <w:ind w:firstLine="709"/>
        <w:jc w:val="both"/>
        <w:rPr>
          <w:color w:val="000000"/>
          <w:sz w:val="28"/>
          <w:szCs w:val="28"/>
          <w:lang w:eastAsia="ru-RU"/>
        </w:rPr>
      </w:pPr>
      <w:r w:rsidRPr="000702F8">
        <w:rPr>
          <w:color w:val="000000"/>
          <w:sz w:val="28"/>
          <w:szCs w:val="28"/>
          <w:lang w:eastAsia="ru-RU"/>
        </w:rPr>
        <w:t xml:space="preserve">Денежные потоки от текущих операций по </w:t>
      </w:r>
      <w:r>
        <w:rPr>
          <w:color w:val="000000"/>
          <w:sz w:val="28"/>
          <w:szCs w:val="28"/>
          <w:lang w:eastAsia="ru-RU"/>
        </w:rPr>
        <w:t>выбытию</w:t>
      </w:r>
      <w:r w:rsidRPr="000702F8">
        <w:rPr>
          <w:color w:val="000000"/>
          <w:sz w:val="28"/>
          <w:szCs w:val="28"/>
          <w:lang w:eastAsia="ru-RU"/>
        </w:rPr>
        <w:t xml:space="preserve"> на сумму </w:t>
      </w:r>
      <w:r w:rsidR="00793A3F">
        <w:rPr>
          <w:color w:val="000000"/>
          <w:sz w:val="28"/>
          <w:szCs w:val="28"/>
          <w:lang w:eastAsia="ru-RU"/>
        </w:rPr>
        <w:t>1 297 254 594,96</w:t>
      </w:r>
      <w:r w:rsidRPr="000702F8">
        <w:rPr>
          <w:color w:val="000000"/>
          <w:sz w:val="28"/>
          <w:szCs w:val="28"/>
          <w:lang w:eastAsia="ru-RU"/>
        </w:rPr>
        <w:t xml:space="preserve"> руб</w:t>
      </w:r>
      <w:r>
        <w:rPr>
          <w:color w:val="000000"/>
          <w:sz w:val="28"/>
          <w:szCs w:val="28"/>
          <w:lang w:eastAsia="ru-RU"/>
        </w:rPr>
        <w:t>. в т.ч. на;</w:t>
      </w:r>
    </w:p>
    <w:p w:rsidR="00C72EF0" w:rsidRPr="00696819" w:rsidRDefault="00C72EF0" w:rsidP="00415B0E">
      <w:pPr>
        <w:pStyle w:val="aff0"/>
        <w:spacing w:before="0" w:beforeAutospacing="0" w:after="0" w:afterAutospacing="0"/>
        <w:ind w:firstLine="709"/>
        <w:jc w:val="both"/>
        <w:rPr>
          <w:sz w:val="28"/>
          <w:szCs w:val="28"/>
        </w:rPr>
      </w:pPr>
      <w:r w:rsidRPr="00696819">
        <w:rPr>
          <w:sz w:val="28"/>
          <w:szCs w:val="28"/>
        </w:rPr>
        <w:t>- оплата труда и социальные выплаты сотрудникам;</w:t>
      </w:r>
    </w:p>
    <w:p w:rsidR="00C72EF0" w:rsidRPr="00696819" w:rsidRDefault="00C72EF0" w:rsidP="00415B0E">
      <w:pPr>
        <w:pStyle w:val="aff0"/>
        <w:spacing w:before="0" w:beforeAutospacing="0" w:after="0" w:afterAutospacing="0"/>
        <w:ind w:firstLine="709"/>
        <w:jc w:val="both"/>
        <w:rPr>
          <w:sz w:val="28"/>
          <w:szCs w:val="28"/>
        </w:rPr>
      </w:pPr>
      <w:r w:rsidRPr="00696819">
        <w:rPr>
          <w:sz w:val="28"/>
          <w:szCs w:val="28"/>
        </w:rPr>
        <w:t>- услуги связи;</w:t>
      </w:r>
    </w:p>
    <w:p w:rsidR="00C72EF0" w:rsidRPr="00696819" w:rsidRDefault="00C72EF0" w:rsidP="00415B0E">
      <w:pPr>
        <w:pStyle w:val="aff0"/>
        <w:spacing w:before="0" w:beforeAutospacing="0" w:after="0" w:afterAutospacing="0"/>
        <w:ind w:firstLine="709"/>
        <w:jc w:val="both"/>
        <w:rPr>
          <w:sz w:val="28"/>
          <w:szCs w:val="28"/>
        </w:rPr>
      </w:pPr>
      <w:r w:rsidRPr="00696819">
        <w:rPr>
          <w:sz w:val="28"/>
          <w:szCs w:val="28"/>
        </w:rPr>
        <w:t>- транспортные услуги;</w:t>
      </w:r>
    </w:p>
    <w:p w:rsidR="00C72EF0" w:rsidRPr="00696819" w:rsidRDefault="00C72EF0" w:rsidP="00415B0E">
      <w:pPr>
        <w:pStyle w:val="aff0"/>
        <w:spacing w:before="0" w:beforeAutospacing="0" w:after="0" w:afterAutospacing="0"/>
        <w:ind w:firstLine="709"/>
        <w:jc w:val="both"/>
        <w:rPr>
          <w:sz w:val="28"/>
          <w:szCs w:val="28"/>
        </w:rPr>
      </w:pPr>
      <w:r w:rsidRPr="00696819">
        <w:rPr>
          <w:sz w:val="28"/>
          <w:szCs w:val="28"/>
        </w:rPr>
        <w:t>- коммунальные услуги;</w:t>
      </w:r>
    </w:p>
    <w:p w:rsidR="00C72EF0" w:rsidRPr="00696819" w:rsidRDefault="00C72EF0" w:rsidP="00415B0E">
      <w:pPr>
        <w:pStyle w:val="aff0"/>
        <w:spacing w:before="0" w:beforeAutospacing="0" w:after="0" w:afterAutospacing="0"/>
        <w:ind w:firstLine="709"/>
        <w:jc w:val="both"/>
        <w:rPr>
          <w:sz w:val="28"/>
          <w:szCs w:val="28"/>
        </w:rPr>
      </w:pPr>
      <w:r w:rsidRPr="00696819">
        <w:rPr>
          <w:sz w:val="28"/>
          <w:szCs w:val="28"/>
        </w:rPr>
        <w:t>- услуги по содержанию имущества;</w:t>
      </w:r>
    </w:p>
    <w:p w:rsidR="00C72EF0" w:rsidRPr="00696819" w:rsidRDefault="00C72EF0" w:rsidP="00415B0E">
      <w:pPr>
        <w:pStyle w:val="aff0"/>
        <w:spacing w:before="0" w:beforeAutospacing="0" w:after="0" w:afterAutospacing="0"/>
        <w:ind w:firstLine="709"/>
        <w:jc w:val="both"/>
        <w:rPr>
          <w:sz w:val="28"/>
          <w:szCs w:val="28"/>
        </w:rPr>
      </w:pPr>
      <w:r w:rsidRPr="00696819">
        <w:rPr>
          <w:sz w:val="28"/>
          <w:szCs w:val="28"/>
        </w:rPr>
        <w:t>- прочие услуги;</w:t>
      </w:r>
    </w:p>
    <w:p w:rsidR="00C72EF0" w:rsidRPr="00696819" w:rsidRDefault="00C72EF0" w:rsidP="00415B0E">
      <w:pPr>
        <w:pStyle w:val="aff0"/>
        <w:spacing w:before="0" w:beforeAutospacing="0" w:after="0" w:afterAutospacing="0"/>
        <w:ind w:firstLine="709"/>
        <w:jc w:val="both"/>
        <w:rPr>
          <w:sz w:val="28"/>
          <w:szCs w:val="28"/>
        </w:rPr>
      </w:pPr>
      <w:r w:rsidRPr="00696819">
        <w:rPr>
          <w:sz w:val="28"/>
          <w:szCs w:val="28"/>
        </w:rPr>
        <w:t>- страхование имущества;</w:t>
      </w:r>
    </w:p>
    <w:p w:rsidR="00C72EF0" w:rsidRPr="00696819" w:rsidRDefault="00C72EF0" w:rsidP="00415B0E">
      <w:pPr>
        <w:pStyle w:val="aff0"/>
        <w:spacing w:before="0" w:beforeAutospacing="0" w:after="0" w:afterAutospacing="0"/>
        <w:ind w:firstLine="709"/>
        <w:jc w:val="both"/>
        <w:rPr>
          <w:sz w:val="28"/>
          <w:szCs w:val="28"/>
        </w:rPr>
      </w:pPr>
      <w:r w:rsidRPr="00696819">
        <w:rPr>
          <w:sz w:val="28"/>
          <w:szCs w:val="28"/>
        </w:rPr>
        <w:t>- налоги, сборы, пошлины;</w:t>
      </w:r>
    </w:p>
    <w:p w:rsidR="00C72EF0" w:rsidRPr="00696819" w:rsidRDefault="00C72EF0" w:rsidP="00415B0E">
      <w:pPr>
        <w:pStyle w:val="aff0"/>
        <w:spacing w:before="0" w:beforeAutospacing="0" w:after="0" w:afterAutospacing="0"/>
        <w:ind w:firstLine="709"/>
        <w:jc w:val="both"/>
        <w:rPr>
          <w:sz w:val="28"/>
          <w:szCs w:val="28"/>
        </w:rPr>
      </w:pPr>
      <w:r w:rsidRPr="00696819">
        <w:rPr>
          <w:sz w:val="28"/>
          <w:szCs w:val="28"/>
        </w:rPr>
        <w:t xml:space="preserve">- увеличение стоимости основных средств и материалов. </w:t>
      </w:r>
    </w:p>
    <w:p w:rsidR="00C72EF0" w:rsidRPr="00696819" w:rsidRDefault="00C72EF0" w:rsidP="00415B0E">
      <w:pPr>
        <w:pStyle w:val="aff0"/>
        <w:spacing w:before="0" w:beforeAutospacing="0" w:after="0" w:afterAutospacing="0"/>
        <w:ind w:firstLine="709"/>
        <w:jc w:val="both"/>
        <w:rPr>
          <w:sz w:val="28"/>
          <w:szCs w:val="28"/>
        </w:rPr>
      </w:pPr>
      <w:proofErr w:type="gramStart"/>
      <w:r w:rsidRPr="00696819">
        <w:rPr>
          <w:sz w:val="28"/>
          <w:szCs w:val="28"/>
        </w:rPr>
        <w:t>Сверка сумм денежных средств, отраженных в отчете о движении денежных средств, со статьей «Денежные средства и эквиваленты денежных средств» бухгалтерского баланса и иных отчетов, содержащих информацию об остатках и изменении денежных средств и их эквивалентов производится на основании «Отчета о состоянии лицевого счета получателя бюджетных средств» и «Отчета о состоянии лицевого счета администратора доходов бюджета».</w:t>
      </w:r>
      <w:proofErr w:type="gramEnd"/>
    </w:p>
    <w:p w:rsidR="00C72EF0" w:rsidRDefault="00C72EF0" w:rsidP="00415B0E">
      <w:pPr>
        <w:autoSpaceDE w:val="0"/>
        <w:autoSpaceDN w:val="0"/>
        <w:adjustRightInd w:val="0"/>
        <w:ind w:firstLine="677"/>
        <w:jc w:val="center"/>
        <w:rPr>
          <w:rStyle w:val="120"/>
          <w:sz w:val="28"/>
          <w:szCs w:val="28"/>
        </w:rPr>
      </w:pPr>
    </w:p>
    <w:p w:rsidR="00E937BA" w:rsidRPr="00A33591" w:rsidRDefault="00E937BA" w:rsidP="00415B0E">
      <w:pPr>
        <w:jc w:val="center"/>
        <w:rPr>
          <w:b/>
          <w:sz w:val="28"/>
          <w:szCs w:val="28"/>
        </w:rPr>
      </w:pPr>
      <w:r w:rsidRPr="00A33591">
        <w:rPr>
          <w:b/>
          <w:sz w:val="28"/>
          <w:szCs w:val="28"/>
        </w:rPr>
        <w:t>Раздел 4. «Анализ показателей бухгалтерской отчетности</w:t>
      </w:r>
    </w:p>
    <w:p w:rsidR="00E937BA" w:rsidRPr="00A33591" w:rsidRDefault="00E937BA" w:rsidP="00415B0E">
      <w:pPr>
        <w:jc w:val="center"/>
        <w:rPr>
          <w:b/>
          <w:sz w:val="28"/>
          <w:szCs w:val="28"/>
        </w:rPr>
      </w:pPr>
      <w:r w:rsidRPr="00A33591">
        <w:rPr>
          <w:b/>
          <w:sz w:val="28"/>
          <w:szCs w:val="28"/>
        </w:rPr>
        <w:t>субъекта бюджетной отчетности»</w:t>
      </w:r>
    </w:p>
    <w:p w:rsidR="00E937BA" w:rsidRPr="00A33591" w:rsidRDefault="00E937BA" w:rsidP="00415B0E">
      <w:pPr>
        <w:ind w:firstLine="720"/>
        <w:jc w:val="center"/>
        <w:rPr>
          <w:b/>
          <w:sz w:val="28"/>
          <w:szCs w:val="28"/>
        </w:rPr>
      </w:pPr>
    </w:p>
    <w:p w:rsidR="006F7F37" w:rsidRDefault="006F7F37" w:rsidP="006F7F37">
      <w:pPr>
        <w:tabs>
          <w:tab w:val="left" w:pos="7938"/>
        </w:tabs>
        <w:ind w:firstLine="709"/>
        <w:jc w:val="center"/>
        <w:rPr>
          <w:b/>
          <w:color w:val="000000"/>
          <w:sz w:val="28"/>
        </w:rPr>
      </w:pPr>
      <w:r w:rsidRPr="00D95A49">
        <w:rPr>
          <w:b/>
          <w:color w:val="000000"/>
          <w:sz w:val="28"/>
        </w:rPr>
        <w:t>Пояснения к форме 0503169 «Сведения по дебиторской и кредиторской задолженности»</w:t>
      </w:r>
    </w:p>
    <w:p w:rsidR="009B2530" w:rsidRPr="00D95A49" w:rsidRDefault="009B2530" w:rsidP="006F7F37">
      <w:pPr>
        <w:tabs>
          <w:tab w:val="left" w:pos="7938"/>
        </w:tabs>
        <w:ind w:firstLine="709"/>
        <w:jc w:val="center"/>
        <w:rPr>
          <w:b/>
          <w:color w:val="000000"/>
          <w:sz w:val="28"/>
        </w:rPr>
      </w:pPr>
    </w:p>
    <w:p w:rsidR="006F7F37" w:rsidRPr="00434A0C" w:rsidRDefault="006F7F37" w:rsidP="006F7F37">
      <w:pPr>
        <w:ind w:firstLine="720"/>
        <w:jc w:val="both"/>
        <w:rPr>
          <w:sz w:val="28"/>
          <w:szCs w:val="28"/>
        </w:rPr>
      </w:pPr>
      <w:r w:rsidRPr="00434A0C">
        <w:rPr>
          <w:b/>
          <w:sz w:val="28"/>
          <w:szCs w:val="28"/>
        </w:rPr>
        <w:lastRenderedPageBreak/>
        <w:t>Дебиторская задолженность</w:t>
      </w:r>
      <w:r w:rsidRPr="00434A0C">
        <w:rPr>
          <w:sz w:val="28"/>
          <w:szCs w:val="28"/>
        </w:rPr>
        <w:t xml:space="preserve"> по состоянию на 01.</w:t>
      </w:r>
      <w:r w:rsidR="00EA2373">
        <w:rPr>
          <w:sz w:val="28"/>
          <w:szCs w:val="28"/>
        </w:rPr>
        <w:t>01</w:t>
      </w:r>
      <w:r w:rsidRPr="00434A0C">
        <w:rPr>
          <w:sz w:val="28"/>
          <w:szCs w:val="28"/>
        </w:rPr>
        <w:t>.202</w:t>
      </w:r>
      <w:r w:rsidR="00EA2373">
        <w:rPr>
          <w:sz w:val="28"/>
          <w:szCs w:val="28"/>
        </w:rPr>
        <w:t>4</w:t>
      </w:r>
      <w:r w:rsidRPr="00434A0C">
        <w:rPr>
          <w:sz w:val="28"/>
          <w:szCs w:val="28"/>
        </w:rPr>
        <w:t xml:space="preserve"> увеличилась                   по сравнению с показателями на начало года на </w:t>
      </w:r>
      <w:r w:rsidR="00EA2373">
        <w:rPr>
          <w:sz w:val="28"/>
          <w:szCs w:val="28"/>
        </w:rPr>
        <w:t>2 905 321,15</w:t>
      </w:r>
      <w:r w:rsidRPr="00434A0C">
        <w:rPr>
          <w:sz w:val="28"/>
          <w:szCs w:val="28"/>
        </w:rPr>
        <w:t xml:space="preserve"> рублей (</w:t>
      </w:r>
      <w:r w:rsidR="00B54199">
        <w:rPr>
          <w:sz w:val="28"/>
          <w:szCs w:val="28"/>
        </w:rPr>
        <w:t>65,98</w:t>
      </w:r>
      <w:r w:rsidRPr="00434A0C">
        <w:rPr>
          <w:sz w:val="28"/>
          <w:szCs w:val="28"/>
        </w:rPr>
        <w:t xml:space="preserve">%) и составила </w:t>
      </w:r>
      <w:r w:rsidR="00EA2373">
        <w:rPr>
          <w:sz w:val="28"/>
          <w:szCs w:val="28"/>
        </w:rPr>
        <w:t>7 308 935,66</w:t>
      </w:r>
      <w:r w:rsidRPr="00434A0C">
        <w:rPr>
          <w:sz w:val="28"/>
          <w:szCs w:val="28"/>
        </w:rPr>
        <w:t xml:space="preserve"> рублей.</w:t>
      </w:r>
    </w:p>
    <w:p w:rsidR="006F7F37" w:rsidRPr="00F53D3B" w:rsidRDefault="006F7F37" w:rsidP="006F7F37">
      <w:pPr>
        <w:ind w:firstLine="720"/>
        <w:jc w:val="both"/>
        <w:rPr>
          <w:sz w:val="28"/>
          <w:szCs w:val="28"/>
        </w:rPr>
      </w:pPr>
      <w:r w:rsidRPr="00D807A2">
        <w:rPr>
          <w:sz w:val="28"/>
          <w:szCs w:val="28"/>
        </w:rPr>
        <w:t xml:space="preserve">По данным бюджетной отчетности МЧС России по состоянию </w:t>
      </w:r>
      <w:r w:rsidR="00EA2373">
        <w:rPr>
          <w:sz w:val="28"/>
          <w:szCs w:val="28"/>
        </w:rPr>
        <w:t xml:space="preserve">                         на 01.01.</w:t>
      </w:r>
      <w:r w:rsidRPr="00D807A2">
        <w:rPr>
          <w:sz w:val="28"/>
          <w:szCs w:val="28"/>
        </w:rPr>
        <w:t>202</w:t>
      </w:r>
      <w:r w:rsidR="00EA2373">
        <w:rPr>
          <w:sz w:val="28"/>
          <w:szCs w:val="28"/>
        </w:rPr>
        <w:t>4</w:t>
      </w:r>
      <w:r w:rsidRPr="00D807A2">
        <w:rPr>
          <w:sz w:val="28"/>
          <w:szCs w:val="28"/>
        </w:rPr>
        <w:t xml:space="preserve"> числилось всего просроченной дебиторской задолженности                  в сумме 2</w:t>
      </w:r>
      <w:r w:rsidR="00EA2373">
        <w:rPr>
          <w:sz w:val="28"/>
          <w:szCs w:val="28"/>
        </w:rPr>
        <w:t> 619 922,21</w:t>
      </w:r>
      <w:r w:rsidRPr="00D807A2">
        <w:rPr>
          <w:sz w:val="28"/>
          <w:szCs w:val="28"/>
        </w:rPr>
        <w:t xml:space="preserve"> рублей, у</w:t>
      </w:r>
      <w:r w:rsidR="00EA2373">
        <w:rPr>
          <w:sz w:val="28"/>
          <w:szCs w:val="28"/>
        </w:rPr>
        <w:t>велич</w:t>
      </w:r>
      <w:r w:rsidRPr="00D807A2">
        <w:rPr>
          <w:sz w:val="28"/>
          <w:szCs w:val="28"/>
        </w:rPr>
        <w:t xml:space="preserve">илась с начала года на </w:t>
      </w:r>
      <w:r w:rsidR="00B54199">
        <w:rPr>
          <w:sz w:val="28"/>
          <w:szCs w:val="28"/>
        </w:rPr>
        <w:t>410 951,10</w:t>
      </w:r>
      <w:r w:rsidRPr="00D807A2">
        <w:rPr>
          <w:sz w:val="28"/>
          <w:szCs w:val="28"/>
        </w:rPr>
        <w:t xml:space="preserve"> рубль (на </w:t>
      </w:r>
      <w:r w:rsidR="00B54199">
        <w:rPr>
          <w:sz w:val="28"/>
          <w:szCs w:val="28"/>
        </w:rPr>
        <w:t>18,60</w:t>
      </w:r>
      <w:r w:rsidRPr="00D807A2">
        <w:rPr>
          <w:sz w:val="28"/>
          <w:szCs w:val="28"/>
        </w:rPr>
        <w:t>%).</w:t>
      </w:r>
    </w:p>
    <w:p w:rsidR="006F7F37" w:rsidRDefault="006F7F37" w:rsidP="006F7F37">
      <w:pPr>
        <w:ind w:firstLine="720"/>
        <w:jc w:val="both"/>
        <w:rPr>
          <w:sz w:val="28"/>
          <w:szCs w:val="28"/>
        </w:rPr>
      </w:pPr>
      <w:r w:rsidRPr="00F53D3B">
        <w:rPr>
          <w:sz w:val="28"/>
          <w:szCs w:val="28"/>
        </w:rPr>
        <w:t>Структура дебиторской задолженности на 01.</w:t>
      </w:r>
      <w:r w:rsidR="00B54199">
        <w:rPr>
          <w:sz w:val="28"/>
          <w:szCs w:val="28"/>
        </w:rPr>
        <w:t>01</w:t>
      </w:r>
      <w:r w:rsidRPr="00F53D3B">
        <w:rPr>
          <w:sz w:val="28"/>
          <w:szCs w:val="28"/>
        </w:rPr>
        <w:t>.202</w:t>
      </w:r>
      <w:r w:rsidR="00B54199">
        <w:rPr>
          <w:sz w:val="28"/>
          <w:szCs w:val="28"/>
        </w:rPr>
        <w:t>4</w:t>
      </w:r>
      <w:r w:rsidRPr="00F53D3B">
        <w:rPr>
          <w:sz w:val="28"/>
          <w:szCs w:val="28"/>
        </w:rPr>
        <w:t xml:space="preserve"> года представлена                          в таблице:</w:t>
      </w:r>
    </w:p>
    <w:p w:rsidR="009B2530" w:rsidRDefault="009B2530" w:rsidP="006F7F37">
      <w:pPr>
        <w:ind w:firstLine="720"/>
        <w:jc w:val="both"/>
        <w:rPr>
          <w:sz w:val="28"/>
          <w:szCs w:val="28"/>
        </w:rPr>
      </w:pPr>
    </w:p>
    <w:tbl>
      <w:tblPr>
        <w:tblW w:w="9889" w:type="dxa"/>
        <w:tblLook w:val="04A0"/>
      </w:tblPr>
      <w:tblGrid>
        <w:gridCol w:w="1668"/>
        <w:gridCol w:w="1275"/>
        <w:gridCol w:w="1823"/>
        <w:gridCol w:w="1296"/>
        <w:gridCol w:w="1843"/>
        <w:gridCol w:w="1984"/>
      </w:tblGrid>
      <w:tr w:rsidR="006F7F37" w:rsidRPr="001143E6" w:rsidTr="006E1657">
        <w:trPr>
          <w:trHeight w:val="615"/>
        </w:trPr>
        <w:tc>
          <w:tcPr>
            <w:tcW w:w="16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7F37" w:rsidRPr="001143E6" w:rsidRDefault="006F7F37" w:rsidP="00EA2373">
            <w:pPr>
              <w:suppressAutoHyphens w:val="0"/>
              <w:jc w:val="center"/>
              <w:rPr>
                <w:color w:val="000000"/>
                <w:sz w:val="24"/>
                <w:szCs w:val="24"/>
                <w:lang w:eastAsia="ru-RU"/>
              </w:rPr>
            </w:pPr>
            <w:r w:rsidRPr="001143E6">
              <w:rPr>
                <w:color w:val="000000"/>
                <w:sz w:val="24"/>
                <w:szCs w:val="24"/>
                <w:lang w:eastAsia="ru-RU"/>
              </w:rPr>
              <w:t>Номер счета бюджетного учета</w:t>
            </w:r>
          </w:p>
        </w:tc>
        <w:tc>
          <w:tcPr>
            <w:tcW w:w="3098" w:type="dxa"/>
            <w:gridSpan w:val="2"/>
            <w:tcBorders>
              <w:top w:val="single" w:sz="8" w:space="0" w:color="auto"/>
              <w:left w:val="nil"/>
              <w:bottom w:val="single" w:sz="8" w:space="0" w:color="auto"/>
              <w:right w:val="single" w:sz="8" w:space="0" w:color="000000"/>
            </w:tcBorders>
            <w:shd w:val="clear" w:color="auto" w:fill="auto"/>
            <w:vAlign w:val="center"/>
            <w:hideMark/>
          </w:tcPr>
          <w:p w:rsidR="006F7F37" w:rsidRPr="001143E6" w:rsidRDefault="006F7F37" w:rsidP="00EA2373">
            <w:pPr>
              <w:suppressAutoHyphens w:val="0"/>
              <w:jc w:val="center"/>
              <w:rPr>
                <w:color w:val="000000"/>
                <w:sz w:val="24"/>
                <w:szCs w:val="24"/>
                <w:lang w:eastAsia="ru-RU"/>
              </w:rPr>
            </w:pPr>
            <w:r w:rsidRPr="001143E6">
              <w:rPr>
                <w:color w:val="000000"/>
                <w:sz w:val="24"/>
                <w:szCs w:val="24"/>
                <w:lang w:eastAsia="ru-RU"/>
              </w:rPr>
              <w:t>01.01.2023</w:t>
            </w:r>
          </w:p>
        </w:tc>
        <w:tc>
          <w:tcPr>
            <w:tcW w:w="3139" w:type="dxa"/>
            <w:gridSpan w:val="2"/>
            <w:tcBorders>
              <w:top w:val="single" w:sz="8" w:space="0" w:color="auto"/>
              <w:left w:val="nil"/>
              <w:bottom w:val="single" w:sz="8" w:space="0" w:color="auto"/>
              <w:right w:val="single" w:sz="8" w:space="0" w:color="000000"/>
            </w:tcBorders>
            <w:shd w:val="clear" w:color="auto" w:fill="auto"/>
            <w:vAlign w:val="center"/>
            <w:hideMark/>
          </w:tcPr>
          <w:p w:rsidR="006F7F37" w:rsidRPr="001143E6" w:rsidRDefault="006F7F37" w:rsidP="00B54199">
            <w:pPr>
              <w:suppressAutoHyphens w:val="0"/>
              <w:jc w:val="center"/>
              <w:rPr>
                <w:color w:val="000000"/>
                <w:sz w:val="24"/>
                <w:szCs w:val="24"/>
                <w:lang w:eastAsia="ru-RU"/>
              </w:rPr>
            </w:pPr>
            <w:r w:rsidRPr="001143E6">
              <w:rPr>
                <w:color w:val="000000"/>
                <w:sz w:val="24"/>
                <w:szCs w:val="24"/>
                <w:lang w:eastAsia="ru-RU"/>
              </w:rPr>
              <w:t>01.</w:t>
            </w:r>
            <w:r w:rsidR="00B54199">
              <w:rPr>
                <w:color w:val="000000"/>
                <w:sz w:val="24"/>
                <w:szCs w:val="24"/>
                <w:lang w:eastAsia="ru-RU"/>
              </w:rPr>
              <w:t>01.2024</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7F37" w:rsidRPr="001143E6" w:rsidRDefault="006F7F37" w:rsidP="00EA2373">
            <w:pPr>
              <w:suppressAutoHyphens w:val="0"/>
              <w:jc w:val="center"/>
              <w:rPr>
                <w:color w:val="000000"/>
                <w:sz w:val="24"/>
                <w:szCs w:val="24"/>
                <w:lang w:eastAsia="ru-RU"/>
              </w:rPr>
            </w:pPr>
            <w:r w:rsidRPr="001143E6">
              <w:rPr>
                <w:color w:val="000000"/>
                <w:sz w:val="24"/>
                <w:szCs w:val="24"/>
                <w:lang w:eastAsia="ru-RU"/>
              </w:rPr>
              <w:t>Изменение задолженности            (- уменьшение,               + увеличение),  рублей</w:t>
            </w:r>
          </w:p>
        </w:tc>
      </w:tr>
      <w:tr w:rsidR="006F7F37" w:rsidRPr="001143E6" w:rsidTr="006E1657">
        <w:trPr>
          <w:trHeight w:val="960"/>
        </w:trPr>
        <w:tc>
          <w:tcPr>
            <w:tcW w:w="1668" w:type="dxa"/>
            <w:vMerge/>
            <w:tcBorders>
              <w:top w:val="single" w:sz="8" w:space="0" w:color="auto"/>
              <w:left w:val="single" w:sz="8" w:space="0" w:color="auto"/>
              <w:bottom w:val="single" w:sz="8" w:space="0" w:color="000000"/>
              <w:right w:val="single" w:sz="8" w:space="0" w:color="auto"/>
            </w:tcBorders>
            <w:vAlign w:val="center"/>
            <w:hideMark/>
          </w:tcPr>
          <w:p w:rsidR="006F7F37" w:rsidRPr="001143E6" w:rsidRDefault="006F7F37" w:rsidP="00EA2373">
            <w:pPr>
              <w:suppressAutoHyphens w:val="0"/>
              <w:rPr>
                <w:color w:val="000000"/>
                <w:sz w:val="24"/>
                <w:szCs w:val="24"/>
                <w:lang w:eastAsia="ru-RU"/>
              </w:rPr>
            </w:pPr>
          </w:p>
        </w:tc>
        <w:tc>
          <w:tcPr>
            <w:tcW w:w="1275" w:type="dxa"/>
            <w:tcBorders>
              <w:top w:val="nil"/>
              <w:left w:val="nil"/>
              <w:bottom w:val="single" w:sz="8" w:space="0" w:color="auto"/>
              <w:right w:val="single" w:sz="8" w:space="0" w:color="auto"/>
            </w:tcBorders>
            <w:shd w:val="clear" w:color="auto" w:fill="auto"/>
            <w:vAlign w:val="center"/>
            <w:hideMark/>
          </w:tcPr>
          <w:p w:rsidR="006F7F37" w:rsidRPr="001143E6" w:rsidRDefault="006F7F37" w:rsidP="00EA2373">
            <w:pPr>
              <w:suppressAutoHyphens w:val="0"/>
              <w:jc w:val="center"/>
              <w:rPr>
                <w:color w:val="000000"/>
                <w:sz w:val="24"/>
                <w:szCs w:val="24"/>
                <w:lang w:eastAsia="ru-RU"/>
              </w:rPr>
            </w:pPr>
            <w:r w:rsidRPr="001143E6">
              <w:rPr>
                <w:color w:val="000000"/>
                <w:sz w:val="24"/>
                <w:szCs w:val="24"/>
                <w:lang w:eastAsia="ru-RU"/>
              </w:rPr>
              <w:t>Доля в общем объёме, %</w:t>
            </w:r>
          </w:p>
        </w:tc>
        <w:tc>
          <w:tcPr>
            <w:tcW w:w="1823" w:type="dxa"/>
            <w:tcBorders>
              <w:top w:val="nil"/>
              <w:left w:val="nil"/>
              <w:bottom w:val="single" w:sz="8" w:space="0" w:color="auto"/>
              <w:right w:val="single" w:sz="8" w:space="0" w:color="auto"/>
            </w:tcBorders>
            <w:shd w:val="clear" w:color="auto" w:fill="auto"/>
            <w:vAlign w:val="center"/>
            <w:hideMark/>
          </w:tcPr>
          <w:p w:rsidR="006F7F37" w:rsidRPr="001143E6" w:rsidRDefault="006F7F37" w:rsidP="00EA2373">
            <w:pPr>
              <w:suppressAutoHyphens w:val="0"/>
              <w:jc w:val="center"/>
              <w:rPr>
                <w:color w:val="000000"/>
                <w:sz w:val="24"/>
                <w:szCs w:val="24"/>
                <w:lang w:eastAsia="ru-RU"/>
              </w:rPr>
            </w:pPr>
            <w:r w:rsidRPr="001143E6">
              <w:rPr>
                <w:color w:val="000000"/>
                <w:sz w:val="24"/>
                <w:szCs w:val="24"/>
                <w:lang w:eastAsia="ru-RU"/>
              </w:rPr>
              <w:t>Сумма,           рублей</w:t>
            </w:r>
          </w:p>
        </w:tc>
        <w:tc>
          <w:tcPr>
            <w:tcW w:w="1296" w:type="dxa"/>
            <w:tcBorders>
              <w:top w:val="nil"/>
              <w:left w:val="nil"/>
              <w:bottom w:val="single" w:sz="8" w:space="0" w:color="auto"/>
              <w:right w:val="single" w:sz="8" w:space="0" w:color="auto"/>
            </w:tcBorders>
            <w:shd w:val="clear" w:color="auto" w:fill="auto"/>
            <w:vAlign w:val="center"/>
            <w:hideMark/>
          </w:tcPr>
          <w:p w:rsidR="006F7F37" w:rsidRPr="001143E6" w:rsidRDefault="006F7F37" w:rsidP="00EA2373">
            <w:pPr>
              <w:suppressAutoHyphens w:val="0"/>
              <w:jc w:val="center"/>
              <w:rPr>
                <w:color w:val="000000"/>
                <w:sz w:val="24"/>
                <w:szCs w:val="24"/>
                <w:lang w:eastAsia="ru-RU"/>
              </w:rPr>
            </w:pPr>
            <w:r w:rsidRPr="001143E6">
              <w:rPr>
                <w:color w:val="000000"/>
                <w:sz w:val="24"/>
                <w:szCs w:val="24"/>
                <w:lang w:eastAsia="ru-RU"/>
              </w:rPr>
              <w:t>Доля в общем объёме, %</w:t>
            </w:r>
          </w:p>
        </w:tc>
        <w:tc>
          <w:tcPr>
            <w:tcW w:w="1843" w:type="dxa"/>
            <w:tcBorders>
              <w:top w:val="nil"/>
              <w:left w:val="nil"/>
              <w:bottom w:val="single" w:sz="8" w:space="0" w:color="auto"/>
              <w:right w:val="single" w:sz="8" w:space="0" w:color="auto"/>
            </w:tcBorders>
            <w:shd w:val="clear" w:color="auto" w:fill="auto"/>
            <w:vAlign w:val="center"/>
            <w:hideMark/>
          </w:tcPr>
          <w:p w:rsidR="006F7F37" w:rsidRPr="001143E6" w:rsidRDefault="006F7F37" w:rsidP="00EA2373">
            <w:pPr>
              <w:suppressAutoHyphens w:val="0"/>
              <w:jc w:val="center"/>
              <w:rPr>
                <w:color w:val="000000"/>
                <w:sz w:val="24"/>
                <w:szCs w:val="24"/>
                <w:lang w:eastAsia="ru-RU"/>
              </w:rPr>
            </w:pPr>
            <w:r w:rsidRPr="001143E6">
              <w:rPr>
                <w:color w:val="000000"/>
                <w:sz w:val="24"/>
                <w:szCs w:val="24"/>
                <w:lang w:eastAsia="ru-RU"/>
              </w:rPr>
              <w:t>Сумма,        рублей</w:t>
            </w: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6F7F37" w:rsidRPr="001143E6" w:rsidRDefault="006F7F37" w:rsidP="00EA2373">
            <w:pPr>
              <w:suppressAutoHyphens w:val="0"/>
              <w:rPr>
                <w:color w:val="000000"/>
                <w:sz w:val="24"/>
                <w:szCs w:val="24"/>
                <w:lang w:eastAsia="ru-RU"/>
              </w:rPr>
            </w:pPr>
          </w:p>
        </w:tc>
      </w:tr>
      <w:tr w:rsidR="006F7F37" w:rsidRPr="001143E6" w:rsidTr="006E1657">
        <w:trPr>
          <w:trHeight w:val="390"/>
        </w:trPr>
        <w:tc>
          <w:tcPr>
            <w:tcW w:w="1668" w:type="dxa"/>
            <w:tcBorders>
              <w:top w:val="nil"/>
              <w:left w:val="single" w:sz="8" w:space="0" w:color="auto"/>
              <w:bottom w:val="single" w:sz="8" w:space="0" w:color="auto"/>
              <w:right w:val="single" w:sz="8" w:space="0" w:color="auto"/>
            </w:tcBorders>
            <w:shd w:val="clear" w:color="auto" w:fill="auto"/>
            <w:vAlign w:val="center"/>
            <w:hideMark/>
          </w:tcPr>
          <w:p w:rsidR="006F7F37" w:rsidRPr="008D0F63" w:rsidRDefault="006F7F37" w:rsidP="006E1657">
            <w:pPr>
              <w:suppressAutoHyphens w:val="0"/>
              <w:jc w:val="center"/>
              <w:rPr>
                <w:b/>
                <w:bCs/>
                <w:color w:val="000000"/>
                <w:sz w:val="28"/>
                <w:szCs w:val="28"/>
                <w:lang w:eastAsia="ru-RU"/>
              </w:rPr>
            </w:pPr>
            <w:r w:rsidRPr="008D0F63">
              <w:rPr>
                <w:b/>
                <w:bCs/>
                <w:color w:val="000000"/>
                <w:sz w:val="28"/>
                <w:szCs w:val="28"/>
                <w:lang w:eastAsia="ru-RU"/>
              </w:rPr>
              <w:t>Всего:</w:t>
            </w:r>
          </w:p>
        </w:tc>
        <w:tc>
          <w:tcPr>
            <w:tcW w:w="1275" w:type="dxa"/>
            <w:tcBorders>
              <w:top w:val="nil"/>
              <w:left w:val="nil"/>
              <w:bottom w:val="single" w:sz="8" w:space="0" w:color="auto"/>
              <w:right w:val="single" w:sz="8" w:space="0" w:color="auto"/>
            </w:tcBorders>
            <w:shd w:val="clear" w:color="auto" w:fill="auto"/>
            <w:vAlign w:val="center"/>
            <w:hideMark/>
          </w:tcPr>
          <w:p w:rsidR="006F7F37" w:rsidRPr="008D0F63" w:rsidRDefault="006F7F37" w:rsidP="006E1657">
            <w:pPr>
              <w:suppressAutoHyphens w:val="0"/>
              <w:jc w:val="center"/>
              <w:rPr>
                <w:b/>
                <w:bCs/>
                <w:color w:val="000000"/>
                <w:sz w:val="28"/>
                <w:szCs w:val="28"/>
                <w:lang w:eastAsia="ru-RU"/>
              </w:rPr>
            </w:pPr>
            <w:r w:rsidRPr="008D0F63">
              <w:rPr>
                <w:b/>
                <w:bCs/>
                <w:color w:val="000000"/>
                <w:sz w:val="28"/>
                <w:szCs w:val="28"/>
                <w:lang w:eastAsia="ru-RU"/>
              </w:rPr>
              <w:t>100,0</w:t>
            </w:r>
          </w:p>
        </w:tc>
        <w:tc>
          <w:tcPr>
            <w:tcW w:w="1823" w:type="dxa"/>
            <w:tcBorders>
              <w:top w:val="nil"/>
              <w:left w:val="nil"/>
              <w:bottom w:val="single" w:sz="8" w:space="0" w:color="auto"/>
              <w:right w:val="single" w:sz="8" w:space="0" w:color="auto"/>
            </w:tcBorders>
            <w:shd w:val="clear" w:color="auto" w:fill="auto"/>
            <w:vAlign w:val="center"/>
            <w:hideMark/>
          </w:tcPr>
          <w:p w:rsidR="006F7F37" w:rsidRPr="008D0F63" w:rsidRDefault="00B54199" w:rsidP="006E1657">
            <w:pPr>
              <w:suppressAutoHyphens w:val="0"/>
              <w:jc w:val="center"/>
              <w:rPr>
                <w:b/>
                <w:bCs/>
                <w:color w:val="000000"/>
                <w:sz w:val="28"/>
                <w:szCs w:val="28"/>
                <w:lang w:eastAsia="ru-RU"/>
              </w:rPr>
            </w:pPr>
            <w:r w:rsidRPr="00B54199">
              <w:rPr>
                <w:b/>
                <w:bCs/>
                <w:color w:val="000000"/>
                <w:sz w:val="28"/>
                <w:szCs w:val="28"/>
                <w:lang w:eastAsia="ru-RU"/>
              </w:rPr>
              <w:t>4</w:t>
            </w:r>
            <w:r>
              <w:rPr>
                <w:b/>
                <w:bCs/>
                <w:color w:val="000000"/>
                <w:sz w:val="28"/>
                <w:szCs w:val="28"/>
                <w:lang w:eastAsia="ru-RU"/>
              </w:rPr>
              <w:t> </w:t>
            </w:r>
            <w:r w:rsidRPr="00B54199">
              <w:rPr>
                <w:b/>
                <w:bCs/>
                <w:color w:val="000000"/>
                <w:sz w:val="28"/>
                <w:szCs w:val="28"/>
                <w:lang w:eastAsia="ru-RU"/>
              </w:rPr>
              <w:t>403</w:t>
            </w:r>
            <w:r>
              <w:rPr>
                <w:b/>
                <w:bCs/>
                <w:color w:val="000000"/>
                <w:sz w:val="28"/>
                <w:szCs w:val="28"/>
                <w:lang w:eastAsia="ru-RU"/>
              </w:rPr>
              <w:t xml:space="preserve"> </w:t>
            </w:r>
            <w:r w:rsidRPr="00B54199">
              <w:rPr>
                <w:b/>
                <w:bCs/>
                <w:color w:val="000000"/>
                <w:sz w:val="28"/>
                <w:szCs w:val="28"/>
                <w:lang w:eastAsia="ru-RU"/>
              </w:rPr>
              <w:t>614,51</w:t>
            </w:r>
          </w:p>
        </w:tc>
        <w:tc>
          <w:tcPr>
            <w:tcW w:w="1296" w:type="dxa"/>
            <w:tcBorders>
              <w:top w:val="nil"/>
              <w:left w:val="nil"/>
              <w:bottom w:val="single" w:sz="8" w:space="0" w:color="auto"/>
              <w:right w:val="single" w:sz="8" w:space="0" w:color="auto"/>
            </w:tcBorders>
            <w:shd w:val="clear" w:color="auto" w:fill="auto"/>
            <w:vAlign w:val="center"/>
            <w:hideMark/>
          </w:tcPr>
          <w:p w:rsidR="006F7F37" w:rsidRPr="008D0F63" w:rsidRDefault="006F7F37" w:rsidP="006E1657">
            <w:pPr>
              <w:suppressAutoHyphens w:val="0"/>
              <w:jc w:val="center"/>
              <w:rPr>
                <w:b/>
                <w:color w:val="000000"/>
                <w:sz w:val="28"/>
                <w:szCs w:val="28"/>
                <w:lang w:eastAsia="ru-RU"/>
              </w:rPr>
            </w:pPr>
            <w:r w:rsidRPr="008D0F63">
              <w:rPr>
                <w:b/>
                <w:bCs/>
                <w:color w:val="000000"/>
                <w:sz w:val="28"/>
                <w:szCs w:val="28"/>
                <w:lang w:eastAsia="ru-RU"/>
              </w:rPr>
              <w:t>100,0</w:t>
            </w:r>
          </w:p>
        </w:tc>
        <w:tc>
          <w:tcPr>
            <w:tcW w:w="1843" w:type="dxa"/>
            <w:tcBorders>
              <w:top w:val="nil"/>
              <w:left w:val="nil"/>
              <w:bottom w:val="single" w:sz="8" w:space="0" w:color="auto"/>
              <w:right w:val="single" w:sz="8" w:space="0" w:color="auto"/>
            </w:tcBorders>
            <w:shd w:val="clear" w:color="auto" w:fill="auto"/>
            <w:vAlign w:val="center"/>
            <w:hideMark/>
          </w:tcPr>
          <w:p w:rsidR="006F7F37" w:rsidRPr="008D0F63" w:rsidRDefault="00B54199" w:rsidP="006E1657">
            <w:pPr>
              <w:suppressAutoHyphens w:val="0"/>
              <w:jc w:val="center"/>
              <w:rPr>
                <w:b/>
                <w:color w:val="000000"/>
                <w:sz w:val="28"/>
                <w:szCs w:val="28"/>
                <w:lang w:eastAsia="ru-RU"/>
              </w:rPr>
            </w:pPr>
            <w:r w:rsidRPr="00B54199">
              <w:rPr>
                <w:b/>
                <w:bCs/>
                <w:color w:val="000000"/>
                <w:sz w:val="28"/>
                <w:szCs w:val="28"/>
                <w:lang w:eastAsia="ru-RU"/>
              </w:rPr>
              <w:t>7</w:t>
            </w:r>
            <w:r>
              <w:rPr>
                <w:b/>
                <w:bCs/>
                <w:color w:val="000000"/>
                <w:sz w:val="28"/>
                <w:szCs w:val="28"/>
                <w:lang w:eastAsia="ru-RU"/>
              </w:rPr>
              <w:t> </w:t>
            </w:r>
            <w:r w:rsidRPr="00B54199">
              <w:rPr>
                <w:b/>
                <w:bCs/>
                <w:color w:val="000000"/>
                <w:sz w:val="28"/>
                <w:szCs w:val="28"/>
                <w:lang w:eastAsia="ru-RU"/>
              </w:rPr>
              <w:t>308</w:t>
            </w:r>
            <w:r>
              <w:rPr>
                <w:b/>
                <w:bCs/>
                <w:color w:val="000000"/>
                <w:sz w:val="28"/>
                <w:szCs w:val="28"/>
                <w:lang w:eastAsia="ru-RU"/>
              </w:rPr>
              <w:t xml:space="preserve"> </w:t>
            </w:r>
            <w:r w:rsidRPr="00B54199">
              <w:rPr>
                <w:b/>
                <w:bCs/>
                <w:color w:val="000000"/>
                <w:sz w:val="28"/>
                <w:szCs w:val="28"/>
                <w:lang w:eastAsia="ru-RU"/>
              </w:rPr>
              <w:t>935,66</w:t>
            </w:r>
          </w:p>
        </w:tc>
        <w:tc>
          <w:tcPr>
            <w:tcW w:w="1984" w:type="dxa"/>
            <w:tcBorders>
              <w:top w:val="nil"/>
              <w:left w:val="nil"/>
              <w:bottom w:val="single" w:sz="8" w:space="0" w:color="auto"/>
              <w:right w:val="single" w:sz="8" w:space="0" w:color="auto"/>
            </w:tcBorders>
            <w:shd w:val="clear" w:color="auto" w:fill="auto"/>
            <w:vAlign w:val="center"/>
            <w:hideMark/>
          </w:tcPr>
          <w:p w:rsidR="006F7F37" w:rsidRPr="008D0F63" w:rsidRDefault="006F7F37" w:rsidP="006E1657">
            <w:pPr>
              <w:suppressAutoHyphens w:val="0"/>
              <w:jc w:val="center"/>
              <w:rPr>
                <w:b/>
                <w:color w:val="000000"/>
                <w:sz w:val="28"/>
                <w:szCs w:val="28"/>
                <w:lang w:eastAsia="ru-RU"/>
              </w:rPr>
            </w:pPr>
            <w:r w:rsidRPr="008D0F63">
              <w:rPr>
                <w:b/>
                <w:color w:val="000000"/>
                <w:sz w:val="28"/>
                <w:szCs w:val="28"/>
                <w:lang w:eastAsia="ru-RU"/>
              </w:rPr>
              <w:t>+</w:t>
            </w:r>
            <w:r w:rsidR="00B54199">
              <w:rPr>
                <w:b/>
                <w:color w:val="000000"/>
                <w:sz w:val="28"/>
                <w:szCs w:val="28"/>
                <w:lang w:eastAsia="ru-RU"/>
              </w:rPr>
              <w:t>2 905 321,15</w:t>
            </w:r>
          </w:p>
        </w:tc>
      </w:tr>
      <w:tr w:rsidR="006F7F37" w:rsidRPr="006E1657" w:rsidTr="006E1657">
        <w:trPr>
          <w:trHeight w:val="390"/>
        </w:trPr>
        <w:tc>
          <w:tcPr>
            <w:tcW w:w="1668" w:type="dxa"/>
            <w:tcBorders>
              <w:top w:val="nil"/>
              <w:left w:val="single" w:sz="8" w:space="0" w:color="auto"/>
              <w:bottom w:val="single" w:sz="8" w:space="0" w:color="auto"/>
              <w:right w:val="single" w:sz="8" w:space="0" w:color="auto"/>
            </w:tcBorders>
            <w:shd w:val="clear" w:color="auto" w:fill="auto"/>
            <w:vAlign w:val="center"/>
            <w:hideMark/>
          </w:tcPr>
          <w:p w:rsidR="006F7F37" w:rsidRPr="006E1657" w:rsidRDefault="006F7F37" w:rsidP="006E1657">
            <w:pPr>
              <w:suppressAutoHyphens w:val="0"/>
              <w:jc w:val="center"/>
              <w:rPr>
                <w:color w:val="000000"/>
                <w:sz w:val="28"/>
                <w:szCs w:val="28"/>
                <w:lang w:eastAsia="ru-RU"/>
              </w:rPr>
            </w:pPr>
            <w:r w:rsidRPr="006E1657">
              <w:rPr>
                <w:color w:val="000000"/>
                <w:sz w:val="28"/>
                <w:szCs w:val="28"/>
                <w:lang w:eastAsia="ru-RU"/>
              </w:rPr>
              <w:t>1 20500 000</w:t>
            </w:r>
          </w:p>
        </w:tc>
        <w:tc>
          <w:tcPr>
            <w:tcW w:w="1275" w:type="dxa"/>
            <w:tcBorders>
              <w:top w:val="nil"/>
              <w:left w:val="nil"/>
              <w:bottom w:val="single" w:sz="8" w:space="0" w:color="auto"/>
              <w:right w:val="single" w:sz="8" w:space="0" w:color="auto"/>
            </w:tcBorders>
            <w:shd w:val="clear" w:color="auto" w:fill="auto"/>
            <w:vAlign w:val="center"/>
            <w:hideMark/>
          </w:tcPr>
          <w:p w:rsidR="006F7F37" w:rsidRPr="006E1657" w:rsidRDefault="006F7F37" w:rsidP="006E1657">
            <w:pPr>
              <w:suppressAutoHyphens w:val="0"/>
              <w:jc w:val="center"/>
              <w:rPr>
                <w:color w:val="000000"/>
                <w:sz w:val="28"/>
                <w:szCs w:val="28"/>
                <w:lang w:eastAsia="ru-RU"/>
              </w:rPr>
            </w:pPr>
            <w:r w:rsidRPr="006E1657">
              <w:rPr>
                <w:color w:val="000000"/>
                <w:sz w:val="28"/>
                <w:szCs w:val="28"/>
                <w:lang w:eastAsia="ru-RU"/>
              </w:rPr>
              <w:t>56,</w:t>
            </w:r>
            <w:r w:rsidR="00B54199" w:rsidRPr="006E1657">
              <w:rPr>
                <w:color w:val="000000"/>
                <w:sz w:val="28"/>
                <w:szCs w:val="28"/>
                <w:lang w:eastAsia="ru-RU"/>
              </w:rPr>
              <w:t>35</w:t>
            </w:r>
          </w:p>
        </w:tc>
        <w:tc>
          <w:tcPr>
            <w:tcW w:w="1823" w:type="dxa"/>
            <w:tcBorders>
              <w:top w:val="nil"/>
              <w:left w:val="nil"/>
              <w:bottom w:val="single" w:sz="8" w:space="0" w:color="auto"/>
              <w:right w:val="single" w:sz="8" w:space="0" w:color="auto"/>
            </w:tcBorders>
            <w:shd w:val="clear" w:color="auto" w:fill="auto"/>
            <w:vAlign w:val="center"/>
            <w:hideMark/>
          </w:tcPr>
          <w:p w:rsidR="006F7F37" w:rsidRPr="006E1657" w:rsidRDefault="00B54199" w:rsidP="006E1657">
            <w:pPr>
              <w:suppressAutoHyphens w:val="0"/>
              <w:jc w:val="center"/>
              <w:rPr>
                <w:color w:val="000000"/>
                <w:sz w:val="28"/>
                <w:szCs w:val="28"/>
                <w:lang w:eastAsia="ru-RU"/>
              </w:rPr>
            </w:pPr>
            <w:r w:rsidRPr="006E1657">
              <w:rPr>
                <w:color w:val="000000"/>
                <w:sz w:val="28"/>
                <w:szCs w:val="28"/>
                <w:lang w:eastAsia="ru-RU"/>
              </w:rPr>
              <w:t>2 481 515,72</w:t>
            </w:r>
          </w:p>
        </w:tc>
        <w:tc>
          <w:tcPr>
            <w:tcW w:w="1296" w:type="dxa"/>
            <w:tcBorders>
              <w:top w:val="nil"/>
              <w:left w:val="nil"/>
              <w:bottom w:val="single" w:sz="8" w:space="0" w:color="auto"/>
              <w:right w:val="single" w:sz="8" w:space="0" w:color="auto"/>
            </w:tcBorders>
            <w:shd w:val="clear" w:color="auto" w:fill="auto"/>
            <w:vAlign w:val="center"/>
            <w:hideMark/>
          </w:tcPr>
          <w:p w:rsidR="006F7F37" w:rsidRPr="006E1657" w:rsidRDefault="00B54199" w:rsidP="006E1657">
            <w:pPr>
              <w:suppressAutoHyphens w:val="0"/>
              <w:jc w:val="center"/>
              <w:rPr>
                <w:color w:val="000000"/>
                <w:sz w:val="28"/>
                <w:szCs w:val="28"/>
                <w:lang w:eastAsia="ru-RU"/>
              </w:rPr>
            </w:pPr>
            <w:r w:rsidRPr="006E1657">
              <w:rPr>
                <w:color w:val="000000"/>
                <w:sz w:val="28"/>
                <w:szCs w:val="28"/>
                <w:lang w:eastAsia="ru-RU"/>
              </w:rPr>
              <w:t>53,49</w:t>
            </w:r>
          </w:p>
        </w:tc>
        <w:tc>
          <w:tcPr>
            <w:tcW w:w="1843" w:type="dxa"/>
            <w:tcBorders>
              <w:top w:val="nil"/>
              <w:left w:val="nil"/>
              <w:bottom w:val="single" w:sz="8" w:space="0" w:color="auto"/>
              <w:right w:val="single" w:sz="8" w:space="0" w:color="auto"/>
            </w:tcBorders>
            <w:shd w:val="clear" w:color="auto" w:fill="auto"/>
            <w:vAlign w:val="center"/>
            <w:hideMark/>
          </w:tcPr>
          <w:p w:rsidR="006F7F37" w:rsidRPr="006E1657" w:rsidRDefault="00B54199" w:rsidP="006E1657">
            <w:pPr>
              <w:suppressAutoHyphens w:val="0"/>
              <w:jc w:val="center"/>
              <w:rPr>
                <w:color w:val="000000"/>
                <w:sz w:val="28"/>
                <w:szCs w:val="28"/>
                <w:lang w:eastAsia="ru-RU"/>
              </w:rPr>
            </w:pPr>
            <w:r w:rsidRPr="006E1657">
              <w:rPr>
                <w:color w:val="000000"/>
                <w:sz w:val="28"/>
                <w:szCs w:val="28"/>
                <w:lang w:eastAsia="ru-RU"/>
              </w:rPr>
              <w:t>3 909 626,08</w:t>
            </w:r>
          </w:p>
        </w:tc>
        <w:tc>
          <w:tcPr>
            <w:tcW w:w="1984" w:type="dxa"/>
            <w:tcBorders>
              <w:top w:val="nil"/>
              <w:left w:val="nil"/>
              <w:bottom w:val="single" w:sz="8" w:space="0" w:color="auto"/>
              <w:right w:val="single" w:sz="8" w:space="0" w:color="auto"/>
            </w:tcBorders>
            <w:shd w:val="clear" w:color="auto" w:fill="auto"/>
            <w:vAlign w:val="center"/>
            <w:hideMark/>
          </w:tcPr>
          <w:p w:rsidR="006F7F37" w:rsidRPr="006E1657" w:rsidRDefault="006F7F37" w:rsidP="006E1657">
            <w:pPr>
              <w:suppressAutoHyphens w:val="0"/>
              <w:jc w:val="center"/>
              <w:rPr>
                <w:color w:val="000000"/>
                <w:sz w:val="28"/>
                <w:szCs w:val="28"/>
                <w:lang w:eastAsia="ru-RU"/>
              </w:rPr>
            </w:pPr>
            <w:r w:rsidRPr="006E1657">
              <w:rPr>
                <w:color w:val="000000"/>
                <w:sz w:val="28"/>
                <w:szCs w:val="28"/>
                <w:lang w:eastAsia="ru-RU"/>
              </w:rPr>
              <w:t>+</w:t>
            </w:r>
            <w:r w:rsidR="00B54199" w:rsidRPr="006E1657">
              <w:rPr>
                <w:color w:val="000000"/>
                <w:sz w:val="28"/>
                <w:szCs w:val="28"/>
                <w:lang w:eastAsia="ru-RU"/>
              </w:rPr>
              <w:t>1</w:t>
            </w:r>
            <w:r w:rsidR="006E1657">
              <w:rPr>
                <w:color w:val="000000"/>
                <w:sz w:val="28"/>
                <w:szCs w:val="28"/>
                <w:lang w:eastAsia="ru-RU"/>
              </w:rPr>
              <w:t xml:space="preserve"> </w:t>
            </w:r>
            <w:r w:rsidR="00B54199" w:rsidRPr="006E1657">
              <w:rPr>
                <w:color w:val="000000"/>
                <w:sz w:val="28"/>
                <w:szCs w:val="28"/>
                <w:lang w:eastAsia="ru-RU"/>
              </w:rPr>
              <w:t>428 110,36</w:t>
            </w:r>
          </w:p>
        </w:tc>
      </w:tr>
      <w:tr w:rsidR="006F7F37" w:rsidRPr="006E1657" w:rsidTr="006E1657">
        <w:trPr>
          <w:trHeight w:val="390"/>
        </w:trPr>
        <w:tc>
          <w:tcPr>
            <w:tcW w:w="1668" w:type="dxa"/>
            <w:tcBorders>
              <w:top w:val="nil"/>
              <w:left w:val="single" w:sz="8" w:space="0" w:color="auto"/>
              <w:bottom w:val="single" w:sz="8" w:space="0" w:color="auto"/>
              <w:right w:val="single" w:sz="8" w:space="0" w:color="auto"/>
            </w:tcBorders>
            <w:shd w:val="clear" w:color="auto" w:fill="auto"/>
            <w:vAlign w:val="center"/>
            <w:hideMark/>
          </w:tcPr>
          <w:p w:rsidR="006F7F37" w:rsidRPr="006E1657" w:rsidRDefault="006F7F37" w:rsidP="006E1657">
            <w:pPr>
              <w:suppressAutoHyphens w:val="0"/>
              <w:jc w:val="center"/>
              <w:rPr>
                <w:color w:val="000000"/>
                <w:sz w:val="28"/>
                <w:szCs w:val="28"/>
                <w:lang w:eastAsia="ru-RU"/>
              </w:rPr>
            </w:pPr>
            <w:r w:rsidRPr="006E1657">
              <w:rPr>
                <w:color w:val="000000"/>
                <w:sz w:val="28"/>
                <w:szCs w:val="28"/>
                <w:lang w:eastAsia="ru-RU"/>
              </w:rPr>
              <w:t>1 20600 000</w:t>
            </w:r>
          </w:p>
        </w:tc>
        <w:tc>
          <w:tcPr>
            <w:tcW w:w="1275" w:type="dxa"/>
            <w:tcBorders>
              <w:top w:val="nil"/>
              <w:left w:val="nil"/>
              <w:bottom w:val="single" w:sz="8" w:space="0" w:color="auto"/>
              <w:right w:val="single" w:sz="8" w:space="0" w:color="auto"/>
            </w:tcBorders>
            <w:shd w:val="clear" w:color="auto" w:fill="auto"/>
            <w:vAlign w:val="center"/>
            <w:hideMark/>
          </w:tcPr>
          <w:p w:rsidR="006F7F37" w:rsidRPr="006E1657" w:rsidRDefault="006F7F37" w:rsidP="006E1657">
            <w:pPr>
              <w:suppressAutoHyphens w:val="0"/>
              <w:jc w:val="center"/>
              <w:rPr>
                <w:color w:val="000000"/>
                <w:sz w:val="28"/>
                <w:szCs w:val="28"/>
                <w:lang w:eastAsia="ru-RU"/>
              </w:rPr>
            </w:pPr>
            <w:r w:rsidRPr="006E1657">
              <w:rPr>
                <w:color w:val="000000"/>
                <w:sz w:val="28"/>
                <w:szCs w:val="28"/>
                <w:lang w:eastAsia="ru-RU"/>
              </w:rPr>
              <w:t>0,00</w:t>
            </w:r>
          </w:p>
        </w:tc>
        <w:tc>
          <w:tcPr>
            <w:tcW w:w="1823" w:type="dxa"/>
            <w:tcBorders>
              <w:top w:val="nil"/>
              <w:left w:val="nil"/>
              <w:bottom w:val="single" w:sz="8" w:space="0" w:color="auto"/>
              <w:right w:val="single" w:sz="8" w:space="0" w:color="auto"/>
            </w:tcBorders>
            <w:shd w:val="clear" w:color="auto" w:fill="auto"/>
            <w:vAlign w:val="center"/>
            <w:hideMark/>
          </w:tcPr>
          <w:p w:rsidR="006F7F37" w:rsidRPr="006E1657" w:rsidRDefault="006F7F37" w:rsidP="006E1657">
            <w:pPr>
              <w:suppressAutoHyphens w:val="0"/>
              <w:jc w:val="center"/>
              <w:rPr>
                <w:color w:val="000000"/>
                <w:sz w:val="28"/>
                <w:szCs w:val="28"/>
                <w:lang w:eastAsia="ru-RU"/>
              </w:rPr>
            </w:pPr>
            <w:r w:rsidRPr="006E1657">
              <w:rPr>
                <w:color w:val="000000"/>
                <w:sz w:val="28"/>
                <w:szCs w:val="28"/>
                <w:lang w:eastAsia="ru-RU"/>
              </w:rPr>
              <w:t>0,00</w:t>
            </w:r>
          </w:p>
        </w:tc>
        <w:tc>
          <w:tcPr>
            <w:tcW w:w="1296" w:type="dxa"/>
            <w:tcBorders>
              <w:top w:val="nil"/>
              <w:left w:val="nil"/>
              <w:bottom w:val="single" w:sz="8" w:space="0" w:color="auto"/>
              <w:right w:val="single" w:sz="8" w:space="0" w:color="auto"/>
            </w:tcBorders>
            <w:shd w:val="clear" w:color="auto" w:fill="auto"/>
            <w:vAlign w:val="center"/>
            <w:hideMark/>
          </w:tcPr>
          <w:p w:rsidR="006F7F37" w:rsidRPr="006E1657" w:rsidRDefault="00F666CF" w:rsidP="006E1657">
            <w:pPr>
              <w:suppressAutoHyphens w:val="0"/>
              <w:jc w:val="center"/>
              <w:rPr>
                <w:color w:val="000000"/>
                <w:sz w:val="28"/>
                <w:szCs w:val="28"/>
                <w:lang w:eastAsia="ru-RU"/>
              </w:rPr>
            </w:pPr>
            <w:r w:rsidRPr="006E1657">
              <w:rPr>
                <w:color w:val="000000"/>
                <w:sz w:val="28"/>
                <w:szCs w:val="28"/>
                <w:lang w:eastAsia="ru-RU"/>
              </w:rPr>
              <w:t>0,00</w:t>
            </w:r>
          </w:p>
        </w:tc>
        <w:tc>
          <w:tcPr>
            <w:tcW w:w="1843" w:type="dxa"/>
            <w:tcBorders>
              <w:top w:val="nil"/>
              <w:left w:val="nil"/>
              <w:bottom w:val="single" w:sz="8" w:space="0" w:color="auto"/>
              <w:right w:val="single" w:sz="8" w:space="0" w:color="auto"/>
            </w:tcBorders>
            <w:shd w:val="clear" w:color="auto" w:fill="auto"/>
            <w:vAlign w:val="center"/>
            <w:hideMark/>
          </w:tcPr>
          <w:p w:rsidR="006F7F37" w:rsidRPr="006E1657" w:rsidRDefault="00F666CF" w:rsidP="006E1657">
            <w:pPr>
              <w:suppressAutoHyphens w:val="0"/>
              <w:jc w:val="center"/>
              <w:rPr>
                <w:color w:val="000000"/>
                <w:sz w:val="28"/>
                <w:szCs w:val="28"/>
                <w:lang w:eastAsia="ru-RU"/>
              </w:rPr>
            </w:pPr>
            <w:r w:rsidRPr="006E1657">
              <w:rPr>
                <w:color w:val="000000"/>
                <w:sz w:val="28"/>
                <w:szCs w:val="28"/>
                <w:lang w:eastAsia="ru-RU"/>
              </w:rPr>
              <w:t>0,00</w:t>
            </w:r>
          </w:p>
        </w:tc>
        <w:tc>
          <w:tcPr>
            <w:tcW w:w="1984" w:type="dxa"/>
            <w:tcBorders>
              <w:top w:val="nil"/>
              <w:left w:val="nil"/>
              <w:bottom w:val="single" w:sz="8" w:space="0" w:color="auto"/>
              <w:right w:val="single" w:sz="8" w:space="0" w:color="auto"/>
            </w:tcBorders>
            <w:shd w:val="clear" w:color="auto" w:fill="auto"/>
            <w:vAlign w:val="center"/>
            <w:hideMark/>
          </w:tcPr>
          <w:p w:rsidR="006F7F37" w:rsidRPr="006E1657" w:rsidRDefault="00F666CF" w:rsidP="006E1657">
            <w:pPr>
              <w:suppressAutoHyphens w:val="0"/>
              <w:jc w:val="center"/>
              <w:rPr>
                <w:color w:val="000000"/>
                <w:sz w:val="28"/>
                <w:szCs w:val="28"/>
                <w:lang w:eastAsia="ru-RU"/>
              </w:rPr>
            </w:pPr>
            <w:r w:rsidRPr="006E1657">
              <w:rPr>
                <w:color w:val="000000"/>
                <w:sz w:val="28"/>
                <w:szCs w:val="28"/>
                <w:lang w:eastAsia="ru-RU"/>
              </w:rPr>
              <w:t>0,00</w:t>
            </w:r>
          </w:p>
        </w:tc>
      </w:tr>
      <w:tr w:rsidR="006F7F37" w:rsidRPr="006E1657" w:rsidTr="006E1657">
        <w:trPr>
          <w:trHeight w:val="390"/>
        </w:trPr>
        <w:tc>
          <w:tcPr>
            <w:tcW w:w="1668" w:type="dxa"/>
            <w:tcBorders>
              <w:top w:val="nil"/>
              <w:left w:val="single" w:sz="8" w:space="0" w:color="auto"/>
              <w:bottom w:val="single" w:sz="8" w:space="0" w:color="auto"/>
              <w:right w:val="single" w:sz="8" w:space="0" w:color="auto"/>
            </w:tcBorders>
            <w:shd w:val="clear" w:color="auto" w:fill="auto"/>
            <w:vAlign w:val="center"/>
            <w:hideMark/>
          </w:tcPr>
          <w:p w:rsidR="006F7F37" w:rsidRPr="006E1657" w:rsidRDefault="006F7F37" w:rsidP="006E1657">
            <w:pPr>
              <w:suppressAutoHyphens w:val="0"/>
              <w:jc w:val="center"/>
              <w:rPr>
                <w:color w:val="000000"/>
                <w:sz w:val="28"/>
                <w:szCs w:val="28"/>
                <w:lang w:eastAsia="ru-RU"/>
              </w:rPr>
            </w:pPr>
            <w:r w:rsidRPr="006E1657">
              <w:rPr>
                <w:color w:val="000000"/>
                <w:sz w:val="28"/>
                <w:szCs w:val="28"/>
                <w:lang w:eastAsia="ru-RU"/>
              </w:rPr>
              <w:t>1 20800 000</w:t>
            </w:r>
          </w:p>
        </w:tc>
        <w:tc>
          <w:tcPr>
            <w:tcW w:w="1275" w:type="dxa"/>
            <w:tcBorders>
              <w:top w:val="nil"/>
              <w:left w:val="nil"/>
              <w:bottom w:val="single" w:sz="8" w:space="0" w:color="auto"/>
              <w:right w:val="single" w:sz="8" w:space="0" w:color="auto"/>
            </w:tcBorders>
            <w:shd w:val="clear" w:color="auto" w:fill="auto"/>
            <w:vAlign w:val="center"/>
            <w:hideMark/>
          </w:tcPr>
          <w:p w:rsidR="006F7F37" w:rsidRPr="006E1657" w:rsidRDefault="006F7F37" w:rsidP="006E1657">
            <w:pPr>
              <w:suppressAutoHyphens w:val="0"/>
              <w:jc w:val="center"/>
              <w:rPr>
                <w:color w:val="000000"/>
                <w:sz w:val="28"/>
                <w:szCs w:val="28"/>
                <w:lang w:eastAsia="ru-RU"/>
              </w:rPr>
            </w:pPr>
            <w:r w:rsidRPr="006E1657">
              <w:rPr>
                <w:color w:val="000000"/>
                <w:sz w:val="28"/>
                <w:szCs w:val="28"/>
                <w:lang w:eastAsia="ru-RU"/>
              </w:rPr>
              <w:t>9,83</w:t>
            </w:r>
          </w:p>
        </w:tc>
        <w:tc>
          <w:tcPr>
            <w:tcW w:w="1823" w:type="dxa"/>
            <w:tcBorders>
              <w:top w:val="nil"/>
              <w:left w:val="nil"/>
              <w:bottom w:val="single" w:sz="8" w:space="0" w:color="auto"/>
              <w:right w:val="single" w:sz="8" w:space="0" w:color="auto"/>
            </w:tcBorders>
            <w:shd w:val="clear" w:color="auto" w:fill="auto"/>
            <w:vAlign w:val="center"/>
            <w:hideMark/>
          </w:tcPr>
          <w:p w:rsidR="006F7F37" w:rsidRPr="006E1657" w:rsidRDefault="006F7F37" w:rsidP="006E1657">
            <w:pPr>
              <w:suppressAutoHyphens w:val="0"/>
              <w:jc w:val="center"/>
              <w:rPr>
                <w:color w:val="000000"/>
                <w:sz w:val="28"/>
                <w:szCs w:val="28"/>
                <w:lang w:eastAsia="ru-RU"/>
              </w:rPr>
            </w:pPr>
            <w:r w:rsidRPr="006E1657">
              <w:rPr>
                <w:color w:val="000000"/>
                <w:sz w:val="28"/>
                <w:szCs w:val="28"/>
                <w:lang w:eastAsia="ru-RU"/>
              </w:rPr>
              <w:t>432</w:t>
            </w:r>
            <w:r w:rsidR="00F666CF" w:rsidRPr="006E1657">
              <w:rPr>
                <w:color w:val="000000"/>
                <w:sz w:val="28"/>
                <w:szCs w:val="28"/>
                <w:lang w:eastAsia="ru-RU"/>
              </w:rPr>
              <w:t xml:space="preserve"> </w:t>
            </w:r>
            <w:r w:rsidRPr="006E1657">
              <w:rPr>
                <w:color w:val="000000"/>
                <w:sz w:val="28"/>
                <w:szCs w:val="28"/>
                <w:lang w:eastAsia="ru-RU"/>
              </w:rPr>
              <w:t>369,45</w:t>
            </w:r>
          </w:p>
        </w:tc>
        <w:tc>
          <w:tcPr>
            <w:tcW w:w="1296" w:type="dxa"/>
            <w:tcBorders>
              <w:top w:val="nil"/>
              <w:left w:val="nil"/>
              <w:bottom w:val="single" w:sz="8" w:space="0" w:color="auto"/>
              <w:right w:val="single" w:sz="8" w:space="0" w:color="auto"/>
            </w:tcBorders>
            <w:shd w:val="clear" w:color="auto" w:fill="auto"/>
            <w:vAlign w:val="center"/>
            <w:hideMark/>
          </w:tcPr>
          <w:p w:rsidR="006F7F37" w:rsidRPr="006E1657" w:rsidRDefault="00F666CF" w:rsidP="006E1657">
            <w:pPr>
              <w:suppressAutoHyphens w:val="0"/>
              <w:jc w:val="center"/>
              <w:rPr>
                <w:color w:val="000000"/>
                <w:sz w:val="28"/>
                <w:szCs w:val="28"/>
                <w:lang w:eastAsia="ru-RU"/>
              </w:rPr>
            </w:pPr>
            <w:r w:rsidRPr="006E1657">
              <w:rPr>
                <w:color w:val="000000"/>
                <w:sz w:val="28"/>
                <w:szCs w:val="28"/>
                <w:lang w:eastAsia="ru-RU"/>
              </w:rPr>
              <w:t>2,63</w:t>
            </w:r>
          </w:p>
        </w:tc>
        <w:tc>
          <w:tcPr>
            <w:tcW w:w="1843" w:type="dxa"/>
            <w:tcBorders>
              <w:top w:val="nil"/>
              <w:left w:val="nil"/>
              <w:bottom w:val="single" w:sz="8" w:space="0" w:color="auto"/>
              <w:right w:val="single" w:sz="8" w:space="0" w:color="auto"/>
            </w:tcBorders>
            <w:shd w:val="clear" w:color="auto" w:fill="auto"/>
            <w:vAlign w:val="center"/>
            <w:hideMark/>
          </w:tcPr>
          <w:p w:rsidR="006F7F37" w:rsidRPr="006E1657" w:rsidRDefault="00F666CF" w:rsidP="006E1657">
            <w:pPr>
              <w:suppressAutoHyphens w:val="0"/>
              <w:jc w:val="center"/>
              <w:rPr>
                <w:color w:val="000000"/>
                <w:sz w:val="28"/>
                <w:szCs w:val="28"/>
                <w:lang w:eastAsia="ru-RU"/>
              </w:rPr>
            </w:pPr>
            <w:r w:rsidRPr="006E1657">
              <w:rPr>
                <w:color w:val="000000"/>
                <w:sz w:val="28"/>
                <w:szCs w:val="28"/>
                <w:lang w:eastAsia="ru-RU"/>
              </w:rPr>
              <w:t>192 376,65</w:t>
            </w:r>
          </w:p>
        </w:tc>
        <w:tc>
          <w:tcPr>
            <w:tcW w:w="1984" w:type="dxa"/>
            <w:tcBorders>
              <w:top w:val="nil"/>
              <w:left w:val="nil"/>
              <w:bottom w:val="single" w:sz="8" w:space="0" w:color="auto"/>
              <w:right w:val="single" w:sz="8" w:space="0" w:color="auto"/>
            </w:tcBorders>
            <w:shd w:val="clear" w:color="auto" w:fill="auto"/>
            <w:vAlign w:val="center"/>
            <w:hideMark/>
          </w:tcPr>
          <w:p w:rsidR="006F7F37" w:rsidRPr="006E1657" w:rsidRDefault="00F666CF" w:rsidP="006E1657">
            <w:pPr>
              <w:suppressAutoHyphens w:val="0"/>
              <w:jc w:val="center"/>
              <w:rPr>
                <w:color w:val="000000"/>
                <w:sz w:val="28"/>
                <w:szCs w:val="28"/>
                <w:lang w:eastAsia="ru-RU"/>
              </w:rPr>
            </w:pPr>
            <w:r w:rsidRPr="006E1657">
              <w:rPr>
                <w:color w:val="000000"/>
                <w:sz w:val="28"/>
                <w:szCs w:val="28"/>
                <w:lang w:eastAsia="ru-RU"/>
              </w:rPr>
              <w:t>-239 992,80</w:t>
            </w:r>
          </w:p>
        </w:tc>
      </w:tr>
      <w:tr w:rsidR="006F7F37" w:rsidRPr="006E1657" w:rsidTr="006E1657">
        <w:trPr>
          <w:trHeight w:val="390"/>
        </w:trPr>
        <w:tc>
          <w:tcPr>
            <w:tcW w:w="1668" w:type="dxa"/>
            <w:tcBorders>
              <w:top w:val="nil"/>
              <w:left w:val="single" w:sz="8" w:space="0" w:color="auto"/>
              <w:bottom w:val="single" w:sz="8" w:space="0" w:color="auto"/>
              <w:right w:val="single" w:sz="8" w:space="0" w:color="auto"/>
            </w:tcBorders>
            <w:shd w:val="clear" w:color="auto" w:fill="auto"/>
            <w:vAlign w:val="center"/>
            <w:hideMark/>
          </w:tcPr>
          <w:p w:rsidR="006F7F37" w:rsidRPr="006E1657" w:rsidRDefault="006F7F37" w:rsidP="006E1657">
            <w:pPr>
              <w:suppressAutoHyphens w:val="0"/>
              <w:jc w:val="center"/>
              <w:rPr>
                <w:color w:val="000000"/>
                <w:sz w:val="28"/>
                <w:szCs w:val="28"/>
                <w:lang w:eastAsia="ru-RU"/>
              </w:rPr>
            </w:pPr>
            <w:r w:rsidRPr="006E1657">
              <w:rPr>
                <w:color w:val="000000"/>
                <w:sz w:val="28"/>
                <w:szCs w:val="28"/>
                <w:lang w:eastAsia="ru-RU"/>
              </w:rPr>
              <w:t>1 20900 000</w:t>
            </w:r>
          </w:p>
        </w:tc>
        <w:tc>
          <w:tcPr>
            <w:tcW w:w="1275" w:type="dxa"/>
            <w:tcBorders>
              <w:top w:val="nil"/>
              <w:left w:val="nil"/>
              <w:bottom w:val="single" w:sz="8" w:space="0" w:color="auto"/>
              <w:right w:val="single" w:sz="8" w:space="0" w:color="auto"/>
            </w:tcBorders>
            <w:shd w:val="clear" w:color="auto" w:fill="auto"/>
            <w:vAlign w:val="center"/>
            <w:hideMark/>
          </w:tcPr>
          <w:p w:rsidR="006F7F37" w:rsidRPr="006E1657" w:rsidRDefault="006F7F37" w:rsidP="006E1657">
            <w:pPr>
              <w:suppressAutoHyphens w:val="0"/>
              <w:jc w:val="center"/>
              <w:rPr>
                <w:color w:val="000000"/>
                <w:sz w:val="28"/>
                <w:szCs w:val="28"/>
                <w:lang w:eastAsia="ru-RU"/>
              </w:rPr>
            </w:pPr>
            <w:r w:rsidRPr="006E1657">
              <w:rPr>
                <w:color w:val="000000"/>
                <w:sz w:val="28"/>
                <w:szCs w:val="28"/>
                <w:lang w:eastAsia="ru-RU"/>
              </w:rPr>
              <w:t>33,77</w:t>
            </w:r>
          </w:p>
        </w:tc>
        <w:tc>
          <w:tcPr>
            <w:tcW w:w="1823" w:type="dxa"/>
            <w:tcBorders>
              <w:top w:val="nil"/>
              <w:left w:val="nil"/>
              <w:bottom w:val="single" w:sz="8" w:space="0" w:color="auto"/>
              <w:right w:val="single" w:sz="8" w:space="0" w:color="auto"/>
            </w:tcBorders>
            <w:shd w:val="clear" w:color="auto" w:fill="auto"/>
            <w:vAlign w:val="center"/>
            <w:hideMark/>
          </w:tcPr>
          <w:p w:rsidR="006F7F37" w:rsidRPr="006E1657" w:rsidRDefault="006F7F37" w:rsidP="006E1657">
            <w:pPr>
              <w:suppressAutoHyphens w:val="0"/>
              <w:jc w:val="center"/>
              <w:rPr>
                <w:color w:val="000000"/>
                <w:sz w:val="28"/>
                <w:szCs w:val="28"/>
                <w:lang w:eastAsia="ru-RU"/>
              </w:rPr>
            </w:pPr>
            <w:r w:rsidRPr="006E1657">
              <w:rPr>
                <w:color w:val="000000"/>
                <w:sz w:val="28"/>
                <w:szCs w:val="28"/>
                <w:lang w:eastAsia="ru-RU"/>
              </w:rPr>
              <w:t>1</w:t>
            </w:r>
            <w:r w:rsidR="006E1657">
              <w:rPr>
                <w:color w:val="000000"/>
                <w:sz w:val="28"/>
                <w:szCs w:val="28"/>
                <w:lang w:eastAsia="ru-RU"/>
              </w:rPr>
              <w:t xml:space="preserve"> </w:t>
            </w:r>
            <w:r w:rsidRPr="006E1657">
              <w:rPr>
                <w:color w:val="000000"/>
                <w:sz w:val="28"/>
                <w:szCs w:val="28"/>
                <w:lang w:eastAsia="ru-RU"/>
              </w:rPr>
              <w:t>486 020,34</w:t>
            </w:r>
          </w:p>
        </w:tc>
        <w:tc>
          <w:tcPr>
            <w:tcW w:w="1296" w:type="dxa"/>
            <w:tcBorders>
              <w:top w:val="nil"/>
              <w:left w:val="nil"/>
              <w:bottom w:val="single" w:sz="8" w:space="0" w:color="auto"/>
              <w:right w:val="single" w:sz="8" w:space="0" w:color="auto"/>
            </w:tcBorders>
            <w:shd w:val="clear" w:color="auto" w:fill="auto"/>
            <w:vAlign w:val="center"/>
            <w:hideMark/>
          </w:tcPr>
          <w:p w:rsidR="006F7F37" w:rsidRPr="006E1657" w:rsidRDefault="00F666CF" w:rsidP="006E1657">
            <w:pPr>
              <w:suppressAutoHyphens w:val="0"/>
              <w:jc w:val="center"/>
              <w:rPr>
                <w:color w:val="000000"/>
                <w:sz w:val="28"/>
                <w:szCs w:val="28"/>
                <w:lang w:eastAsia="ru-RU"/>
              </w:rPr>
            </w:pPr>
            <w:r w:rsidRPr="006E1657">
              <w:rPr>
                <w:color w:val="000000"/>
                <w:sz w:val="28"/>
                <w:szCs w:val="28"/>
                <w:lang w:eastAsia="ru-RU"/>
              </w:rPr>
              <w:t>43,88</w:t>
            </w:r>
          </w:p>
        </w:tc>
        <w:tc>
          <w:tcPr>
            <w:tcW w:w="1843" w:type="dxa"/>
            <w:tcBorders>
              <w:top w:val="nil"/>
              <w:left w:val="nil"/>
              <w:bottom w:val="single" w:sz="8" w:space="0" w:color="auto"/>
              <w:right w:val="single" w:sz="8" w:space="0" w:color="auto"/>
            </w:tcBorders>
            <w:shd w:val="clear" w:color="auto" w:fill="auto"/>
            <w:vAlign w:val="center"/>
            <w:hideMark/>
          </w:tcPr>
          <w:p w:rsidR="006F7F37" w:rsidRPr="006E1657" w:rsidRDefault="00F666CF" w:rsidP="006E1657">
            <w:pPr>
              <w:suppressAutoHyphens w:val="0"/>
              <w:jc w:val="center"/>
              <w:rPr>
                <w:color w:val="000000"/>
                <w:sz w:val="28"/>
                <w:szCs w:val="28"/>
                <w:lang w:eastAsia="ru-RU"/>
              </w:rPr>
            </w:pPr>
            <w:r w:rsidRPr="006E1657">
              <w:rPr>
                <w:color w:val="000000"/>
                <w:sz w:val="28"/>
                <w:szCs w:val="28"/>
                <w:lang w:eastAsia="ru-RU"/>
              </w:rPr>
              <w:t>3 206 932,93</w:t>
            </w:r>
          </w:p>
        </w:tc>
        <w:tc>
          <w:tcPr>
            <w:tcW w:w="1984" w:type="dxa"/>
            <w:tcBorders>
              <w:top w:val="nil"/>
              <w:left w:val="nil"/>
              <w:bottom w:val="single" w:sz="8" w:space="0" w:color="auto"/>
              <w:right w:val="single" w:sz="8" w:space="0" w:color="auto"/>
            </w:tcBorders>
            <w:shd w:val="clear" w:color="auto" w:fill="auto"/>
            <w:vAlign w:val="center"/>
            <w:hideMark/>
          </w:tcPr>
          <w:p w:rsidR="006F7F37" w:rsidRPr="006E1657" w:rsidRDefault="006F7F37" w:rsidP="006E1657">
            <w:pPr>
              <w:suppressAutoHyphens w:val="0"/>
              <w:jc w:val="center"/>
              <w:rPr>
                <w:color w:val="000000"/>
                <w:sz w:val="28"/>
                <w:szCs w:val="28"/>
                <w:lang w:eastAsia="ru-RU"/>
              </w:rPr>
            </w:pPr>
            <w:r w:rsidRPr="006E1657">
              <w:rPr>
                <w:color w:val="000000"/>
                <w:sz w:val="28"/>
                <w:szCs w:val="28"/>
                <w:lang w:eastAsia="ru-RU"/>
              </w:rPr>
              <w:t>+</w:t>
            </w:r>
            <w:r w:rsidR="00F666CF" w:rsidRPr="006E1657">
              <w:rPr>
                <w:color w:val="000000"/>
                <w:sz w:val="28"/>
                <w:szCs w:val="28"/>
                <w:lang w:eastAsia="ru-RU"/>
              </w:rPr>
              <w:t>1 720 912,59</w:t>
            </w:r>
          </w:p>
        </w:tc>
      </w:tr>
      <w:tr w:rsidR="006F7F37" w:rsidRPr="006E1657" w:rsidTr="006E1657">
        <w:trPr>
          <w:trHeight w:val="390"/>
        </w:trPr>
        <w:tc>
          <w:tcPr>
            <w:tcW w:w="1668" w:type="dxa"/>
            <w:tcBorders>
              <w:top w:val="nil"/>
              <w:left w:val="single" w:sz="8" w:space="0" w:color="auto"/>
              <w:bottom w:val="single" w:sz="8" w:space="0" w:color="auto"/>
              <w:right w:val="single" w:sz="8" w:space="0" w:color="auto"/>
            </w:tcBorders>
            <w:shd w:val="clear" w:color="auto" w:fill="auto"/>
            <w:vAlign w:val="center"/>
            <w:hideMark/>
          </w:tcPr>
          <w:p w:rsidR="006F7F37" w:rsidRPr="006E1657" w:rsidRDefault="006F7F37" w:rsidP="006E1657">
            <w:pPr>
              <w:suppressAutoHyphens w:val="0"/>
              <w:jc w:val="center"/>
              <w:rPr>
                <w:color w:val="000000"/>
                <w:sz w:val="28"/>
                <w:szCs w:val="28"/>
                <w:lang w:eastAsia="ru-RU"/>
              </w:rPr>
            </w:pPr>
            <w:r w:rsidRPr="006E1657">
              <w:rPr>
                <w:color w:val="000000"/>
                <w:sz w:val="28"/>
                <w:szCs w:val="28"/>
                <w:lang w:eastAsia="ru-RU"/>
              </w:rPr>
              <w:t>1 30300 000</w:t>
            </w:r>
          </w:p>
        </w:tc>
        <w:tc>
          <w:tcPr>
            <w:tcW w:w="1275" w:type="dxa"/>
            <w:tcBorders>
              <w:top w:val="nil"/>
              <w:left w:val="nil"/>
              <w:bottom w:val="single" w:sz="8" w:space="0" w:color="auto"/>
              <w:right w:val="single" w:sz="8" w:space="0" w:color="auto"/>
            </w:tcBorders>
            <w:shd w:val="clear" w:color="auto" w:fill="auto"/>
            <w:vAlign w:val="center"/>
            <w:hideMark/>
          </w:tcPr>
          <w:p w:rsidR="006F7F37" w:rsidRPr="006E1657" w:rsidRDefault="00F666CF" w:rsidP="006E1657">
            <w:pPr>
              <w:suppressAutoHyphens w:val="0"/>
              <w:jc w:val="center"/>
              <w:rPr>
                <w:color w:val="000000"/>
                <w:sz w:val="28"/>
                <w:szCs w:val="28"/>
                <w:lang w:eastAsia="ru-RU"/>
              </w:rPr>
            </w:pPr>
            <w:r w:rsidRPr="006E1657">
              <w:rPr>
                <w:color w:val="000000"/>
                <w:sz w:val="28"/>
                <w:szCs w:val="28"/>
                <w:lang w:eastAsia="ru-RU"/>
              </w:rPr>
              <w:t>0,05</w:t>
            </w:r>
          </w:p>
        </w:tc>
        <w:tc>
          <w:tcPr>
            <w:tcW w:w="1823" w:type="dxa"/>
            <w:tcBorders>
              <w:top w:val="nil"/>
              <w:left w:val="nil"/>
              <w:bottom w:val="single" w:sz="8" w:space="0" w:color="auto"/>
              <w:right w:val="single" w:sz="8" w:space="0" w:color="auto"/>
            </w:tcBorders>
            <w:shd w:val="clear" w:color="auto" w:fill="auto"/>
            <w:vAlign w:val="center"/>
            <w:hideMark/>
          </w:tcPr>
          <w:p w:rsidR="006F7F37" w:rsidRPr="006E1657" w:rsidRDefault="00F666CF" w:rsidP="006E1657">
            <w:pPr>
              <w:suppressAutoHyphens w:val="0"/>
              <w:jc w:val="center"/>
              <w:rPr>
                <w:color w:val="000000"/>
                <w:sz w:val="28"/>
                <w:szCs w:val="28"/>
                <w:lang w:eastAsia="ru-RU"/>
              </w:rPr>
            </w:pPr>
            <w:r w:rsidRPr="006E1657">
              <w:rPr>
                <w:color w:val="000000"/>
                <w:sz w:val="28"/>
                <w:szCs w:val="28"/>
                <w:lang w:eastAsia="ru-RU"/>
              </w:rPr>
              <w:t>3 709,00</w:t>
            </w:r>
          </w:p>
        </w:tc>
        <w:tc>
          <w:tcPr>
            <w:tcW w:w="1296" w:type="dxa"/>
            <w:tcBorders>
              <w:top w:val="nil"/>
              <w:left w:val="nil"/>
              <w:bottom w:val="single" w:sz="8" w:space="0" w:color="auto"/>
              <w:right w:val="single" w:sz="8" w:space="0" w:color="auto"/>
            </w:tcBorders>
            <w:shd w:val="clear" w:color="auto" w:fill="auto"/>
            <w:vAlign w:val="center"/>
            <w:hideMark/>
          </w:tcPr>
          <w:p w:rsidR="006F7F37" w:rsidRPr="006E1657" w:rsidRDefault="006F7F37" w:rsidP="006E1657">
            <w:pPr>
              <w:suppressAutoHyphens w:val="0"/>
              <w:jc w:val="center"/>
              <w:rPr>
                <w:color w:val="000000"/>
                <w:sz w:val="28"/>
                <w:szCs w:val="28"/>
                <w:lang w:eastAsia="ru-RU"/>
              </w:rPr>
            </w:pPr>
            <w:r w:rsidRPr="006E1657">
              <w:rPr>
                <w:color w:val="000000"/>
                <w:sz w:val="28"/>
                <w:szCs w:val="28"/>
                <w:lang w:eastAsia="ru-RU"/>
              </w:rPr>
              <w:t>0,00</w:t>
            </w:r>
          </w:p>
        </w:tc>
        <w:tc>
          <w:tcPr>
            <w:tcW w:w="1843" w:type="dxa"/>
            <w:tcBorders>
              <w:top w:val="nil"/>
              <w:left w:val="nil"/>
              <w:bottom w:val="single" w:sz="8" w:space="0" w:color="auto"/>
              <w:right w:val="single" w:sz="8" w:space="0" w:color="auto"/>
            </w:tcBorders>
            <w:shd w:val="clear" w:color="auto" w:fill="auto"/>
            <w:vAlign w:val="center"/>
          </w:tcPr>
          <w:p w:rsidR="006F7F37" w:rsidRPr="006E1657" w:rsidRDefault="006F7F37" w:rsidP="006E1657">
            <w:pPr>
              <w:suppressAutoHyphens w:val="0"/>
              <w:jc w:val="center"/>
              <w:rPr>
                <w:color w:val="000000"/>
                <w:sz w:val="28"/>
                <w:szCs w:val="28"/>
                <w:lang w:eastAsia="ru-RU"/>
              </w:rPr>
            </w:pPr>
            <w:r w:rsidRPr="006E1657">
              <w:rPr>
                <w:color w:val="000000"/>
                <w:sz w:val="28"/>
                <w:szCs w:val="28"/>
                <w:lang w:eastAsia="ru-RU"/>
              </w:rPr>
              <w:t>0,00</w:t>
            </w:r>
          </w:p>
        </w:tc>
        <w:tc>
          <w:tcPr>
            <w:tcW w:w="1984" w:type="dxa"/>
            <w:tcBorders>
              <w:top w:val="nil"/>
              <w:left w:val="nil"/>
              <w:bottom w:val="single" w:sz="8" w:space="0" w:color="auto"/>
              <w:right w:val="single" w:sz="8" w:space="0" w:color="auto"/>
            </w:tcBorders>
            <w:shd w:val="clear" w:color="auto" w:fill="auto"/>
            <w:vAlign w:val="center"/>
          </w:tcPr>
          <w:p w:rsidR="006F7F37" w:rsidRPr="006E1657" w:rsidRDefault="00F666CF" w:rsidP="006E1657">
            <w:pPr>
              <w:suppressAutoHyphens w:val="0"/>
              <w:jc w:val="center"/>
              <w:rPr>
                <w:color w:val="000000"/>
                <w:sz w:val="28"/>
                <w:szCs w:val="28"/>
                <w:lang w:eastAsia="ru-RU"/>
              </w:rPr>
            </w:pPr>
            <w:r w:rsidRPr="006E1657">
              <w:rPr>
                <w:color w:val="000000"/>
                <w:sz w:val="28"/>
                <w:szCs w:val="28"/>
                <w:lang w:eastAsia="ru-RU"/>
              </w:rPr>
              <w:t>- 3709,00</w:t>
            </w:r>
          </w:p>
        </w:tc>
      </w:tr>
    </w:tbl>
    <w:p w:rsidR="006F7F37" w:rsidRDefault="006F7F37" w:rsidP="006F7F37">
      <w:pPr>
        <w:ind w:firstLine="720"/>
        <w:jc w:val="both"/>
        <w:rPr>
          <w:sz w:val="28"/>
          <w:szCs w:val="28"/>
        </w:rPr>
      </w:pPr>
    </w:p>
    <w:p w:rsidR="006F7F37" w:rsidRPr="00F53D3B" w:rsidRDefault="006F7F37" w:rsidP="006F7F37">
      <w:pPr>
        <w:ind w:firstLine="720"/>
        <w:jc w:val="both"/>
        <w:rPr>
          <w:sz w:val="28"/>
          <w:szCs w:val="28"/>
        </w:rPr>
      </w:pPr>
      <w:r w:rsidRPr="00F53D3B">
        <w:rPr>
          <w:sz w:val="28"/>
          <w:szCs w:val="28"/>
        </w:rPr>
        <w:t>Наличие дебиторской задолженности характеризуется показателями                   по следующим счетам бюджетного учета:</w:t>
      </w:r>
    </w:p>
    <w:p w:rsidR="006F7F37" w:rsidRPr="00F53D3B" w:rsidRDefault="006F7F37" w:rsidP="006F7F37">
      <w:pPr>
        <w:ind w:firstLine="720"/>
        <w:jc w:val="both"/>
        <w:rPr>
          <w:sz w:val="28"/>
          <w:szCs w:val="28"/>
        </w:rPr>
      </w:pPr>
      <w:r w:rsidRPr="00F53D3B">
        <w:rPr>
          <w:b/>
          <w:sz w:val="28"/>
          <w:szCs w:val="28"/>
        </w:rPr>
        <w:t>По коду счета 120500000 «Расчеты по доходам»</w:t>
      </w:r>
      <w:r w:rsidRPr="00F53D3B">
        <w:rPr>
          <w:sz w:val="28"/>
          <w:szCs w:val="28"/>
        </w:rPr>
        <w:t xml:space="preserve"> общая сумма задолженности по состоянию на 01.</w:t>
      </w:r>
      <w:r w:rsidR="006800EF">
        <w:rPr>
          <w:sz w:val="28"/>
          <w:szCs w:val="28"/>
        </w:rPr>
        <w:t>01</w:t>
      </w:r>
      <w:r w:rsidRPr="00F53D3B">
        <w:rPr>
          <w:sz w:val="28"/>
          <w:szCs w:val="28"/>
        </w:rPr>
        <w:t>.202</w:t>
      </w:r>
      <w:r w:rsidR="006800EF">
        <w:rPr>
          <w:sz w:val="28"/>
          <w:szCs w:val="28"/>
        </w:rPr>
        <w:t>4</w:t>
      </w:r>
      <w:r w:rsidRPr="00F53D3B">
        <w:rPr>
          <w:sz w:val="28"/>
          <w:szCs w:val="28"/>
        </w:rPr>
        <w:t xml:space="preserve"> составила </w:t>
      </w:r>
      <w:r w:rsidRPr="00162666">
        <w:rPr>
          <w:color w:val="000000"/>
          <w:sz w:val="28"/>
          <w:szCs w:val="28"/>
          <w:lang w:eastAsia="ru-RU"/>
        </w:rPr>
        <w:t>3</w:t>
      </w:r>
      <w:r w:rsidR="006800EF">
        <w:rPr>
          <w:color w:val="000000"/>
          <w:sz w:val="28"/>
          <w:szCs w:val="28"/>
          <w:lang w:eastAsia="ru-RU"/>
        </w:rPr>
        <w:t xml:space="preserve"> 909 626,08 </w:t>
      </w:r>
      <w:r w:rsidRPr="00F53D3B">
        <w:rPr>
          <w:sz w:val="28"/>
          <w:szCs w:val="28"/>
        </w:rPr>
        <w:t>рублей. Сумма у</w:t>
      </w:r>
      <w:r>
        <w:rPr>
          <w:sz w:val="28"/>
          <w:szCs w:val="28"/>
        </w:rPr>
        <w:t>величения</w:t>
      </w:r>
      <w:r w:rsidRPr="00F53D3B">
        <w:rPr>
          <w:sz w:val="28"/>
          <w:szCs w:val="28"/>
        </w:rPr>
        <w:t xml:space="preserve"> задолженности с начала года составила </w:t>
      </w:r>
      <w:r>
        <w:rPr>
          <w:sz w:val="28"/>
          <w:szCs w:val="28"/>
        </w:rPr>
        <w:t>1</w:t>
      </w:r>
      <w:r w:rsidR="006800EF">
        <w:rPr>
          <w:sz w:val="28"/>
          <w:szCs w:val="28"/>
        </w:rPr>
        <w:t> 428 110,36</w:t>
      </w:r>
      <w:r w:rsidRPr="00F53D3B">
        <w:rPr>
          <w:sz w:val="28"/>
          <w:szCs w:val="28"/>
        </w:rPr>
        <w:t xml:space="preserve"> рублей. </w:t>
      </w:r>
    </w:p>
    <w:p w:rsidR="006F7F37" w:rsidRPr="00F53D3B" w:rsidRDefault="006F7F37" w:rsidP="006F7F37">
      <w:pPr>
        <w:ind w:firstLine="720"/>
        <w:jc w:val="both"/>
        <w:rPr>
          <w:sz w:val="28"/>
          <w:szCs w:val="28"/>
        </w:rPr>
      </w:pPr>
      <w:r w:rsidRPr="00F53D3B">
        <w:rPr>
          <w:sz w:val="28"/>
          <w:szCs w:val="28"/>
        </w:rPr>
        <w:t>Просроченная задолженность у</w:t>
      </w:r>
      <w:r w:rsidR="006800EF">
        <w:rPr>
          <w:sz w:val="28"/>
          <w:szCs w:val="28"/>
        </w:rPr>
        <w:t>ме</w:t>
      </w:r>
      <w:r w:rsidRPr="00F53D3B">
        <w:rPr>
          <w:sz w:val="28"/>
          <w:szCs w:val="28"/>
        </w:rPr>
        <w:t xml:space="preserve">ньшилась на </w:t>
      </w:r>
      <w:r w:rsidR="006800EF">
        <w:rPr>
          <w:sz w:val="28"/>
          <w:szCs w:val="28"/>
        </w:rPr>
        <w:t>294 187,62</w:t>
      </w:r>
      <w:r w:rsidRPr="00F53D3B">
        <w:rPr>
          <w:sz w:val="28"/>
          <w:szCs w:val="28"/>
        </w:rPr>
        <w:t xml:space="preserve"> рубл</w:t>
      </w:r>
      <w:r w:rsidR="006800EF">
        <w:rPr>
          <w:sz w:val="28"/>
          <w:szCs w:val="28"/>
        </w:rPr>
        <w:t>ей</w:t>
      </w:r>
      <w:r w:rsidRPr="00F53D3B">
        <w:rPr>
          <w:sz w:val="28"/>
          <w:szCs w:val="28"/>
        </w:rPr>
        <w:t xml:space="preserve">                          и составила </w:t>
      </w:r>
      <w:r w:rsidR="006800EF" w:rsidRPr="006800EF">
        <w:rPr>
          <w:sz w:val="28"/>
          <w:szCs w:val="28"/>
        </w:rPr>
        <w:t>1</w:t>
      </w:r>
      <w:r w:rsidR="006800EF">
        <w:rPr>
          <w:sz w:val="28"/>
          <w:szCs w:val="28"/>
        </w:rPr>
        <w:t> </w:t>
      </w:r>
      <w:r w:rsidR="006800EF" w:rsidRPr="006800EF">
        <w:rPr>
          <w:sz w:val="28"/>
          <w:szCs w:val="28"/>
        </w:rPr>
        <w:t>633</w:t>
      </w:r>
      <w:r w:rsidR="006800EF">
        <w:rPr>
          <w:sz w:val="28"/>
          <w:szCs w:val="28"/>
        </w:rPr>
        <w:t xml:space="preserve"> </w:t>
      </w:r>
      <w:r w:rsidR="006800EF" w:rsidRPr="006800EF">
        <w:rPr>
          <w:sz w:val="28"/>
          <w:szCs w:val="28"/>
        </w:rPr>
        <w:t>351,77</w:t>
      </w:r>
      <w:r w:rsidR="006800EF">
        <w:rPr>
          <w:sz w:val="28"/>
          <w:szCs w:val="28"/>
        </w:rPr>
        <w:t xml:space="preserve"> </w:t>
      </w:r>
      <w:r w:rsidRPr="00F53D3B">
        <w:rPr>
          <w:sz w:val="28"/>
          <w:szCs w:val="28"/>
        </w:rPr>
        <w:t>рубл</w:t>
      </w:r>
      <w:r w:rsidR="006800EF">
        <w:rPr>
          <w:sz w:val="28"/>
          <w:szCs w:val="28"/>
        </w:rPr>
        <w:t>ь</w:t>
      </w:r>
      <w:r w:rsidRPr="00F53D3B">
        <w:rPr>
          <w:sz w:val="28"/>
          <w:szCs w:val="28"/>
        </w:rPr>
        <w:t xml:space="preserve">. </w:t>
      </w:r>
    </w:p>
    <w:p w:rsidR="006F7F37" w:rsidRPr="00F53D3B" w:rsidRDefault="006F7F37" w:rsidP="006F7F37">
      <w:pPr>
        <w:ind w:firstLine="720"/>
        <w:jc w:val="both"/>
        <w:rPr>
          <w:sz w:val="28"/>
          <w:szCs w:val="28"/>
        </w:rPr>
      </w:pPr>
      <w:r w:rsidRPr="00F53D3B">
        <w:rPr>
          <w:sz w:val="28"/>
          <w:szCs w:val="28"/>
        </w:rPr>
        <w:t>Наибольшие суммы задолженности отражены:</w:t>
      </w:r>
    </w:p>
    <w:p w:rsidR="006F7F37" w:rsidRPr="00F53D3B" w:rsidRDefault="006F7F37" w:rsidP="006F7F37">
      <w:pPr>
        <w:ind w:firstLine="720"/>
        <w:jc w:val="both"/>
        <w:rPr>
          <w:sz w:val="28"/>
          <w:szCs w:val="28"/>
        </w:rPr>
      </w:pPr>
      <w:r w:rsidRPr="00F53D3B">
        <w:rPr>
          <w:sz w:val="28"/>
          <w:szCs w:val="28"/>
        </w:rPr>
        <w:t xml:space="preserve">по счету 120545000 – </w:t>
      </w:r>
      <w:r w:rsidR="00306F23" w:rsidRPr="00306F23">
        <w:rPr>
          <w:sz w:val="28"/>
          <w:szCs w:val="28"/>
        </w:rPr>
        <w:t>3</w:t>
      </w:r>
      <w:r w:rsidR="00306F23">
        <w:rPr>
          <w:sz w:val="28"/>
          <w:szCs w:val="28"/>
        </w:rPr>
        <w:t> </w:t>
      </w:r>
      <w:r w:rsidR="00306F23" w:rsidRPr="00306F23">
        <w:rPr>
          <w:sz w:val="28"/>
          <w:szCs w:val="28"/>
        </w:rPr>
        <w:t>487</w:t>
      </w:r>
      <w:r w:rsidR="00306F23">
        <w:rPr>
          <w:sz w:val="28"/>
          <w:szCs w:val="28"/>
        </w:rPr>
        <w:t xml:space="preserve"> </w:t>
      </w:r>
      <w:r w:rsidR="00306F23" w:rsidRPr="00306F23">
        <w:rPr>
          <w:sz w:val="28"/>
          <w:szCs w:val="28"/>
        </w:rPr>
        <w:t>626,04</w:t>
      </w:r>
      <w:r w:rsidRPr="00F53D3B">
        <w:rPr>
          <w:sz w:val="28"/>
          <w:szCs w:val="28"/>
        </w:rPr>
        <w:t xml:space="preserve"> рублей – расчеты по прочим доходам от сумм принудительного взыскания.</w:t>
      </w:r>
    </w:p>
    <w:p w:rsidR="006F7F37" w:rsidRPr="00F53D3B" w:rsidRDefault="006F7F37" w:rsidP="006F7F37">
      <w:pPr>
        <w:ind w:firstLine="720"/>
        <w:jc w:val="both"/>
        <w:rPr>
          <w:sz w:val="28"/>
          <w:szCs w:val="28"/>
        </w:rPr>
      </w:pPr>
      <w:r w:rsidRPr="00F53D3B">
        <w:rPr>
          <w:sz w:val="28"/>
          <w:szCs w:val="28"/>
        </w:rPr>
        <w:t xml:space="preserve">Просроченная задолженность уменьшилась на </w:t>
      </w:r>
      <w:r w:rsidR="00306F23">
        <w:rPr>
          <w:sz w:val="28"/>
          <w:szCs w:val="28"/>
        </w:rPr>
        <w:t>118 342,92</w:t>
      </w:r>
      <w:r w:rsidRPr="00F53D3B">
        <w:rPr>
          <w:sz w:val="28"/>
          <w:szCs w:val="28"/>
        </w:rPr>
        <w:t xml:space="preserve"> рубл</w:t>
      </w:r>
      <w:r w:rsidR="00306F23">
        <w:rPr>
          <w:sz w:val="28"/>
          <w:szCs w:val="28"/>
        </w:rPr>
        <w:t>я</w:t>
      </w:r>
      <w:r w:rsidRPr="00F53D3B">
        <w:rPr>
          <w:sz w:val="28"/>
          <w:szCs w:val="28"/>
        </w:rPr>
        <w:t xml:space="preserve"> и составила </w:t>
      </w:r>
      <w:r w:rsidR="00306F23" w:rsidRPr="00306F23">
        <w:rPr>
          <w:sz w:val="28"/>
          <w:szCs w:val="28"/>
        </w:rPr>
        <w:t>1</w:t>
      </w:r>
      <w:r w:rsidR="00306F23">
        <w:rPr>
          <w:sz w:val="28"/>
          <w:szCs w:val="28"/>
        </w:rPr>
        <w:t> </w:t>
      </w:r>
      <w:r w:rsidR="00306F23" w:rsidRPr="00306F23">
        <w:rPr>
          <w:sz w:val="28"/>
          <w:szCs w:val="28"/>
        </w:rPr>
        <w:t>552</w:t>
      </w:r>
      <w:r w:rsidR="00306F23">
        <w:rPr>
          <w:sz w:val="28"/>
          <w:szCs w:val="28"/>
        </w:rPr>
        <w:t xml:space="preserve"> </w:t>
      </w:r>
      <w:r w:rsidR="00306F23" w:rsidRPr="00306F23">
        <w:rPr>
          <w:sz w:val="28"/>
          <w:szCs w:val="28"/>
        </w:rPr>
        <w:t>326,04</w:t>
      </w:r>
      <w:r w:rsidRPr="00F53D3B">
        <w:rPr>
          <w:sz w:val="28"/>
          <w:szCs w:val="28"/>
        </w:rPr>
        <w:t xml:space="preserve"> рублей. Просроченная задолженность по счету 120545000 сложилась в связи судебными разбирательствами по вопросам оспаривания постановлений по делам об административных правонарушениях, возбужденных должностными лицами органов ГПН, а также задолженность образуется из-за несвоевременной оплаты и отклонением от нее физических и юридических лиц;</w:t>
      </w:r>
    </w:p>
    <w:p w:rsidR="006F7F37" w:rsidRPr="00F53D3B" w:rsidRDefault="006F7F37" w:rsidP="006F7F37">
      <w:pPr>
        <w:ind w:firstLine="720"/>
        <w:jc w:val="both"/>
        <w:rPr>
          <w:sz w:val="28"/>
          <w:szCs w:val="28"/>
        </w:rPr>
      </w:pPr>
      <w:r w:rsidRPr="00F53D3B">
        <w:rPr>
          <w:sz w:val="28"/>
          <w:szCs w:val="28"/>
        </w:rPr>
        <w:t xml:space="preserve">по счету 120535000 – </w:t>
      </w:r>
      <w:r w:rsidR="00306F23" w:rsidRPr="00306F23">
        <w:rPr>
          <w:sz w:val="28"/>
          <w:szCs w:val="28"/>
        </w:rPr>
        <w:t>358</w:t>
      </w:r>
      <w:r w:rsidR="00306F23">
        <w:rPr>
          <w:sz w:val="28"/>
          <w:szCs w:val="28"/>
        </w:rPr>
        <w:t xml:space="preserve"> </w:t>
      </w:r>
      <w:r w:rsidR="00306F23" w:rsidRPr="00306F23">
        <w:rPr>
          <w:sz w:val="28"/>
          <w:szCs w:val="28"/>
        </w:rPr>
        <w:t>362,52</w:t>
      </w:r>
      <w:r w:rsidR="00306F23">
        <w:rPr>
          <w:sz w:val="28"/>
          <w:szCs w:val="28"/>
        </w:rPr>
        <w:t xml:space="preserve"> </w:t>
      </w:r>
      <w:r w:rsidRPr="00F53D3B">
        <w:rPr>
          <w:sz w:val="28"/>
          <w:szCs w:val="28"/>
        </w:rPr>
        <w:t>рубля – расчеты по условным арендным платежам.</w:t>
      </w:r>
    </w:p>
    <w:p w:rsidR="006F7F37" w:rsidRDefault="006F7F37" w:rsidP="006F7F37">
      <w:pPr>
        <w:ind w:firstLine="720"/>
        <w:jc w:val="both"/>
        <w:rPr>
          <w:sz w:val="28"/>
          <w:szCs w:val="28"/>
        </w:rPr>
      </w:pPr>
      <w:r w:rsidRPr="00F53D3B">
        <w:rPr>
          <w:sz w:val="28"/>
          <w:szCs w:val="28"/>
        </w:rPr>
        <w:t xml:space="preserve">Просроченная задолженность </w:t>
      </w:r>
      <w:r>
        <w:rPr>
          <w:sz w:val="28"/>
          <w:szCs w:val="28"/>
        </w:rPr>
        <w:t>у</w:t>
      </w:r>
      <w:r w:rsidR="00306F23">
        <w:rPr>
          <w:sz w:val="28"/>
          <w:szCs w:val="28"/>
        </w:rPr>
        <w:t>меньши</w:t>
      </w:r>
      <w:r>
        <w:rPr>
          <w:sz w:val="28"/>
          <w:szCs w:val="28"/>
        </w:rPr>
        <w:t>лась и составляет</w:t>
      </w:r>
      <w:r w:rsidR="006D2372">
        <w:rPr>
          <w:sz w:val="28"/>
          <w:szCs w:val="28"/>
        </w:rPr>
        <w:t xml:space="preserve"> </w:t>
      </w:r>
      <w:r w:rsidR="006D2372" w:rsidRPr="006D2372">
        <w:rPr>
          <w:sz w:val="28"/>
          <w:szCs w:val="28"/>
        </w:rPr>
        <w:t>64</w:t>
      </w:r>
      <w:r w:rsidR="006D2372">
        <w:rPr>
          <w:sz w:val="28"/>
          <w:szCs w:val="28"/>
        </w:rPr>
        <w:t xml:space="preserve"> </w:t>
      </w:r>
      <w:r w:rsidR="006D2372" w:rsidRPr="006D2372">
        <w:rPr>
          <w:sz w:val="28"/>
          <w:szCs w:val="28"/>
        </w:rPr>
        <w:t>737,09</w:t>
      </w:r>
      <w:r w:rsidR="006D2372">
        <w:rPr>
          <w:sz w:val="28"/>
          <w:szCs w:val="28"/>
        </w:rPr>
        <w:t xml:space="preserve"> </w:t>
      </w:r>
      <w:r w:rsidRPr="00F53D3B">
        <w:rPr>
          <w:sz w:val="28"/>
          <w:szCs w:val="28"/>
        </w:rPr>
        <w:t>рублей.</w:t>
      </w:r>
    </w:p>
    <w:p w:rsidR="006D2372" w:rsidRDefault="006D2372" w:rsidP="006F7F37">
      <w:pPr>
        <w:ind w:firstLine="720"/>
        <w:jc w:val="both"/>
        <w:rPr>
          <w:sz w:val="28"/>
          <w:szCs w:val="28"/>
        </w:rPr>
      </w:pPr>
    </w:p>
    <w:p w:rsidR="006F7F37" w:rsidRDefault="006F7F37" w:rsidP="006F7F37">
      <w:pPr>
        <w:ind w:firstLine="720"/>
        <w:jc w:val="both"/>
        <w:rPr>
          <w:b/>
          <w:sz w:val="28"/>
          <w:szCs w:val="28"/>
        </w:rPr>
      </w:pPr>
      <w:r w:rsidRPr="00F53D3B">
        <w:rPr>
          <w:sz w:val="28"/>
          <w:szCs w:val="28"/>
        </w:rPr>
        <w:t xml:space="preserve">                 </w:t>
      </w:r>
      <w:r w:rsidRPr="00F53D3B">
        <w:rPr>
          <w:b/>
          <w:sz w:val="28"/>
          <w:szCs w:val="28"/>
        </w:rPr>
        <w:t>Меры, принимаемые для погашения задолженности:</w:t>
      </w:r>
    </w:p>
    <w:p w:rsidR="009B2530" w:rsidRPr="00F53D3B" w:rsidRDefault="009B2530" w:rsidP="006F7F37">
      <w:pPr>
        <w:ind w:firstLine="720"/>
        <w:jc w:val="both"/>
        <w:rPr>
          <w:b/>
          <w:sz w:val="28"/>
          <w:szCs w:val="28"/>
        </w:rPr>
      </w:pPr>
    </w:p>
    <w:p w:rsidR="006F7F37" w:rsidRPr="00F53D3B" w:rsidRDefault="006F7F37" w:rsidP="006F7F37">
      <w:pPr>
        <w:ind w:firstLine="720"/>
        <w:jc w:val="both"/>
        <w:rPr>
          <w:sz w:val="28"/>
          <w:szCs w:val="28"/>
        </w:rPr>
      </w:pPr>
      <w:r w:rsidRPr="00F53D3B">
        <w:rPr>
          <w:sz w:val="28"/>
          <w:szCs w:val="28"/>
        </w:rPr>
        <w:lastRenderedPageBreak/>
        <w:t>- своевременное направление постановлений о назначении административных наказаний в виде штрафа (с отметкой об их неуплате) судебным приставам-исполнителям для принудительного исполнения, в том числе по постановлениям о назначении административного наказания в виде административного штрафа, вынесенного судебными органами;</w:t>
      </w:r>
    </w:p>
    <w:p w:rsidR="006F7F37" w:rsidRPr="00F53D3B" w:rsidRDefault="006F7F37" w:rsidP="006F7F37">
      <w:pPr>
        <w:ind w:firstLine="720"/>
        <w:jc w:val="both"/>
        <w:rPr>
          <w:sz w:val="28"/>
          <w:szCs w:val="28"/>
        </w:rPr>
      </w:pPr>
      <w:r w:rsidRPr="00F53D3B">
        <w:rPr>
          <w:sz w:val="28"/>
          <w:szCs w:val="28"/>
        </w:rPr>
        <w:t>- усиление взаимодействия с ФССП в части проведения ежемесячных сверок по направленным и принятым к принудительному исполнению постановлениям о привлечении к административной ответственности в виде штрафа;</w:t>
      </w:r>
    </w:p>
    <w:p w:rsidR="006F7F37" w:rsidRPr="00F53D3B" w:rsidRDefault="006F7F37" w:rsidP="006F7F37">
      <w:pPr>
        <w:ind w:firstLine="720"/>
        <w:jc w:val="both"/>
        <w:rPr>
          <w:sz w:val="28"/>
          <w:szCs w:val="28"/>
        </w:rPr>
      </w:pPr>
      <w:r w:rsidRPr="00F53D3B">
        <w:rPr>
          <w:sz w:val="28"/>
          <w:szCs w:val="28"/>
        </w:rPr>
        <w:t>- списание дебиторской задолженности в соответствии с приказом от 22.09.2020 № 705 «Об утверждении Порядка принятия МЧС России, территориальными органами МЧС России, федеральными казенными учреждениями, находящимся в ведении МЧС России, решений о признании безнадежной к взысканию задолженности по платежам в бюджеты бюджетной системы Российской Федерации».</w:t>
      </w:r>
    </w:p>
    <w:p w:rsidR="006F7F37" w:rsidRPr="00F53D3B" w:rsidRDefault="006F7F37" w:rsidP="006F7F37">
      <w:pPr>
        <w:ind w:firstLine="720"/>
        <w:jc w:val="both"/>
        <w:rPr>
          <w:sz w:val="28"/>
          <w:szCs w:val="28"/>
        </w:rPr>
      </w:pPr>
      <w:r w:rsidRPr="00F53D3B">
        <w:rPr>
          <w:b/>
          <w:sz w:val="28"/>
          <w:szCs w:val="28"/>
        </w:rPr>
        <w:t>По коду счета 1208000 «Расчеты с подотчетными лицами»</w:t>
      </w:r>
      <w:r w:rsidRPr="00F53D3B">
        <w:rPr>
          <w:sz w:val="28"/>
          <w:szCs w:val="28"/>
        </w:rPr>
        <w:t xml:space="preserve"> общая сумма задолженности по состоянию на 01.</w:t>
      </w:r>
      <w:r w:rsidR="008261FC">
        <w:rPr>
          <w:sz w:val="28"/>
          <w:szCs w:val="28"/>
        </w:rPr>
        <w:t>01</w:t>
      </w:r>
      <w:r w:rsidRPr="00F53D3B">
        <w:rPr>
          <w:sz w:val="28"/>
          <w:szCs w:val="28"/>
        </w:rPr>
        <w:t>.202</w:t>
      </w:r>
      <w:r w:rsidR="008261FC">
        <w:rPr>
          <w:sz w:val="28"/>
          <w:szCs w:val="28"/>
        </w:rPr>
        <w:t>4</w:t>
      </w:r>
      <w:r w:rsidRPr="00F53D3B">
        <w:rPr>
          <w:sz w:val="28"/>
          <w:szCs w:val="28"/>
        </w:rPr>
        <w:t xml:space="preserve"> составила </w:t>
      </w:r>
      <w:r w:rsidR="008261FC" w:rsidRPr="008261FC">
        <w:rPr>
          <w:sz w:val="28"/>
          <w:szCs w:val="28"/>
        </w:rPr>
        <w:t>192</w:t>
      </w:r>
      <w:r w:rsidR="008261FC">
        <w:rPr>
          <w:sz w:val="28"/>
          <w:szCs w:val="28"/>
        </w:rPr>
        <w:t xml:space="preserve"> </w:t>
      </w:r>
      <w:r w:rsidR="008261FC" w:rsidRPr="008261FC">
        <w:rPr>
          <w:sz w:val="28"/>
          <w:szCs w:val="28"/>
        </w:rPr>
        <w:t>376,65</w:t>
      </w:r>
      <w:r>
        <w:rPr>
          <w:sz w:val="28"/>
          <w:szCs w:val="28"/>
        </w:rPr>
        <w:t xml:space="preserve"> </w:t>
      </w:r>
      <w:r w:rsidRPr="00F53D3B">
        <w:rPr>
          <w:sz w:val="28"/>
          <w:szCs w:val="28"/>
        </w:rPr>
        <w:t>рублей, у</w:t>
      </w:r>
      <w:r w:rsidR="008261FC">
        <w:rPr>
          <w:sz w:val="28"/>
          <w:szCs w:val="28"/>
        </w:rPr>
        <w:t>меньш</w:t>
      </w:r>
      <w:r w:rsidRPr="00F53D3B">
        <w:rPr>
          <w:sz w:val="28"/>
          <w:szCs w:val="28"/>
        </w:rPr>
        <w:t xml:space="preserve">ение с начала года составило </w:t>
      </w:r>
      <w:r>
        <w:rPr>
          <w:sz w:val="28"/>
          <w:szCs w:val="28"/>
        </w:rPr>
        <w:t>2</w:t>
      </w:r>
      <w:r w:rsidR="008261FC">
        <w:rPr>
          <w:sz w:val="28"/>
          <w:szCs w:val="28"/>
        </w:rPr>
        <w:t>39 992,80</w:t>
      </w:r>
      <w:r w:rsidRPr="00F53D3B">
        <w:rPr>
          <w:sz w:val="28"/>
          <w:szCs w:val="28"/>
        </w:rPr>
        <w:t xml:space="preserve"> рубл</w:t>
      </w:r>
      <w:r w:rsidR="008261FC">
        <w:rPr>
          <w:sz w:val="28"/>
          <w:szCs w:val="28"/>
        </w:rPr>
        <w:t>я</w:t>
      </w:r>
      <w:r w:rsidRPr="00F53D3B">
        <w:rPr>
          <w:sz w:val="28"/>
          <w:szCs w:val="28"/>
        </w:rPr>
        <w:t>.</w:t>
      </w:r>
    </w:p>
    <w:p w:rsidR="006F7F37" w:rsidRPr="00F53D3B" w:rsidRDefault="006F7F37" w:rsidP="006F7F37">
      <w:pPr>
        <w:ind w:firstLine="720"/>
        <w:jc w:val="both"/>
        <w:rPr>
          <w:sz w:val="28"/>
          <w:szCs w:val="28"/>
        </w:rPr>
      </w:pPr>
      <w:r w:rsidRPr="00F53D3B">
        <w:rPr>
          <w:sz w:val="28"/>
          <w:szCs w:val="28"/>
        </w:rPr>
        <w:t xml:space="preserve">Наибольшие суммы задолженности отражены: </w:t>
      </w:r>
    </w:p>
    <w:p w:rsidR="006F7F37" w:rsidRPr="00F53D3B" w:rsidRDefault="006F7F37" w:rsidP="006F7F37">
      <w:pPr>
        <w:ind w:firstLine="720"/>
        <w:jc w:val="both"/>
        <w:rPr>
          <w:sz w:val="28"/>
          <w:szCs w:val="28"/>
        </w:rPr>
      </w:pPr>
      <w:r w:rsidRPr="00F53D3B">
        <w:rPr>
          <w:sz w:val="28"/>
          <w:szCs w:val="28"/>
        </w:rPr>
        <w:t>по счету 1208</w:t>
      </w:r>
      <w:r w:rsidR="00243539">
        <w:rPr>
          <w:sz w:val="28"/>
          <w:szCs w:val="28"/>
        </w:rPr>
        <w:t>26</w:t>
      </w:r>
      <w:r w:rsidRPr="00F53D3B">
        <w:rPr>
          <w:sz w:val="28"/>
          <w:szCs w:val="28"/>
        </w:rPr>
        <w:t xml:space="preserve">000 – </w:t>
      </w:r>
      <w:r w:rsidR="00243539" w:rsidRPr="00243539">
        <w:rPr>
          <w:sz w:val="28"/>
          <w:szCs w:val="28"/>
        </w:rPr>
        <w:t>151</w:t>
      </w:r>
      <w:r w:rsidR="00243539">
        <w:rPr>
          <w:sz w:val="28"/>
          <w:szCs w:val="28"/>
        </w:rPr>
        <w:t xml:space="preserve"> </w:t>
      </w:r>
      <w:r w:rsidR="00243539" w:rsidRPr="00243539">
        <w:rPr>
          <w:sz w:val="28"/>
          <w:szCs w:val="28"/>
        </w:rPr>
        <w:t>272,23</w:t>
      </w:r>
      <w:r w:rsidRPr="00F53D3B">
        <w:rPr>
          <w:sz w:val="28"/>
          <w:szCs w:val="28"/>
        </w:rPr>
        <w:t xml:space="preserve"> рубл</w:t>
      </w:r>
      <w:r>
        <w:rPr>
          <w:sz w:val="28"/>
          <w:szCs w:val="28"/>
        </w:rPr>
        <w:t>я</w:t>
      </w:r>
      <w:r w:rsidRPr="00F53D3B">
        <w:rPr>
          <w:sz w:val="28"/>
          <w:szCs w:val="28"/>
        </w:rPr>
        <w:t xml:space="preserve"> – текущая дебиторская задолженность по проезду в </w:t>
      </w:r>
      <w:r w:rsidR="00243539">
        <w:rPr>
          <w:sz w:val="28"/>
          <w:szCs w:val="28"/>
        </w:rPr>
        <w:t>командировку</w:t>
      </w:r>
      <w:r w:rsidRPr="00F53D3B">
        <w:rPr>
          <w:sz w:val="28"/>
          <w:szCs w:val="28"/>
        </w:rPr>
        <w:t xml:space="preserve"> сотрудников – выданы авансы;</w:t>
      </w:r>
    </w:p>
    <w:p w:rsidR="006F7F37" w:rsidRPr="00F53D3B" w:rsidRDefault="006F7F37" w:rsidP="006F7F37">
      <w:pPr>
        <w:ind w:firstLine="720"/>
        <w:jc w:val="both"/>
        <w:rPr>
          <w:sz w:val="28"/>
          <w:szCs w:val="28"/>
        </w:rPr>
      </w:pPr>
      <w:r w:rsidRPr="00F53D3B">
        <w:rPr>
          <w:b/>
          <w:sz w:val="28"/>
          <w:szCs w:val="28"/>
        </w:rPr>
        <w:t>По коду счета 120900000 «Расчеты по ущербу и иным доходам»</w:t>
      </w:r>
      <w:r w:rsidRPr="00F53D3B">
        <w:rPr>
          <w:sz w:val="28"/>
          <w:szCs w:val="28"/>
        </w:rPr>
        <w:t xml:space="preserve"> общая сумма задолженности по состоянию на 01.</w:t>
      </w:r>
      <w:r w:rsidR="00962A83">
        <w:rPr>
          <w:sz w:val="28"/>
          <w:szCs w:val="28"/>
        </w:rPr>
        <w:t>01</w:t>
      </w:r>
      <w:r w:rsidRPr="00F53D3B">
        <w:rPr>
          <w:sz w:val="28"/>
          <w:szCs w:val="28"/>
        </w:rPr>
        <w:t>.202</w:t>
      </w:r>
      <w:r w:rsidR="00962A83">
        <w:rPr>
          <w:sz w:val="28"/>
          <w:szCs w:val="28"/>
        </w:rPr>
        <w:t>4</w:t>
      </w:r>
      <w:r w:rsidRPr="00F53D3B">
        <w:rPr>
          <w:sz w:val="28"/>
          <w:szCs w:val="28"/>
        </w:rPr>
        <w:t xml:space="preserve"> составила </w:t>
      </w:r>
      <w:r w:rsidR="00962A83" w:rsidRPr="00962A83">
        <w:rPr>
          <w:sz w:val="28"/>
          <w:szCs w:val="28"/>
        </w:rPr>
        <w:t>3</w:t>
      </w:r>
      <w:r w:rsidR="00962A83">
        <w:rPr>
          <w:sz w:val="28"/>
          <w:szCs w:val="28"/>
        </w:rPr>
        <w:t> </w:t>
      </w:r>
      <w:r w:rsidR="00962A83" w:rsidRPr="00962A83">
        <w:rPr>
          <w:sz w:val="28"/>
          <w:szCs w:val="28"/>
        </w:rPr>
        <w:t>206</w:t>
      </w:r>
      <w:r w:rsidR="00962A83">
        <w:rPr>
          <w:sz w:val="28"/>
          <w:szCs w:val="28"/>
        </w:rPr>
        <w:t xml:space="preserve"> </w:t>
      </w:r>
      <w:r w:rsidR="00962A83" w:rsidRPr="00962A83">
        <w:rPr>
          <w:sz w:val="28"/>
          <w:szCs w:val="28"/>
        </w:rPr>
        <w:t>932,93</w:t>
      </w:r>
      <w:r w:rsidR="00962A83">
        <w:rPr>
          <w:sz w:val="28"/>
          <w:szCs w:val="28"/>
        </w:rPr>
        <w:t xml:space="preserve"> </w:t>
      </w:r>
      <w:r w:rsidRPr="00F53D3B">
        <w:rPr>
          <w:sz w:val="28"/>
          <w:szCs w:val="28"/>
        </w:rPr>
        <w:t>рубл</w:t>
      </w:r>
      <w:r w:rsidR="00962A83">
        <w:rPr>
          <w:sz w:val="28"/>
          <w:szCs w:val="28"/>
        </w:rPr>
        <w:t>я</w:t>
      </w:r>
      <w:r w:rsidRPr="00F53D3B">
        <w:rPr>
          <w:sz w:val="28"/>
          <w:szCs w:val="28"/>
        </w:rPr>
        <w:t xml:space="preserve">. Сумма увеличения задолженности с начала года составила </w:t>
      </w:r>
      <w:r w:rsidR="00962A83">
        <w:rPr>
          <w:sz w:val="28"/>
          <w:szCs w:val="28"/>
        </w:rPr>
        <w:t>1 720 912,59</w:t>
      </w:r>
      <w:r w:rsidRPr="00F53D3B">
        <w:rPr>
          <w:sz w:val="28"/>
          <w:szCs w:val="28"/>
        </w:rPr>
        <w:t xml:space="preserve"> рублей.</w:t>
      </w:r>
    </w:p>
    <w:p w:rsidR="006F7F37" w:rsidRPr="00F53D3B" w:rsidRDefault="006F7F37" w:rsidP="006F7F37">
      <w:pPr>
        <w:ind w:firstLine="720"/>
        <w:jc w:val="both"/>
        <w:rPr>
          <w:sz w:val="28"/>
          <w:szCs w:val="28"/>
        </w:rPr>
      </w:pPr>
      <w:r w:rsidRPr="00F53D3B">
        <w:rPr>
          <w:sz w:val="28"/>
          <w:szCs w:val="28"/>
        </w:rPr>
        <w:t xml:space="preserve">Просроченная задолженность увеличилась </w:t>
      </w:r>
      <w:r w:rsidRPr="00FE29A9">
        <w:rPr>
          <w:sz w:val="28"/>
          <w:szCs w:val="28"/>
        </w:rPr>
        <w:t xml:space="preserve">на </w:t>
      </w:r>
      <w:r w:rsidR="00962A83">
        <w:rPr>
          <w:sz w:val="28"/>
          <w:szCs w:val="28"/>
        </w:rPr>
        <w:t>705 138,72</w:t>
      </w:r>
      <w:r w:rsidRPr="00F53D3B">
        <w:rPr>
          <w:sz w:val="28"/>
          <w:szCs w:val="28"/>
        </w:rPr>
        <w:t xml:space="preserve"> рублей и составила </w:t>
      </w:r>
      <w:r w:rsidR="00962A83" w:rsidRPr="00962A83">
        <w:rPr>
          <w:sz w:val="28"/>
          <w:szCs w:val="28"/>
        </w:rPr>
        <w:t>986</w:t>
      </w:r>
      <w:r w:rsidR="00962A83">
        <w:rPr>
          <w:sz w:val="28"/>
          <w:szCs w:val="28"/>
        </w:rPr>
        <w:t xml:space="preserve"> </w:t>
      </w:r>
      <w:r w:rsidR="00962A83" w:rsidRPr="00962A83">
        <w:rPr>
          <w:sz w:val="28"/>
          <w:szCs w:val="28"/>
        </w:rPr>
        <w:t>570,44</w:t>
      </w:r>
      <w:r w:rsidR="00962A83">
        <w:rPr>
          <w:sz w:val="28"/>
          <w:szCs w:val="28"/>
        </w:rPr>
        <w:t xml:space="preserve"> </w:t>
      </w:r>
      <w:r w:rsidRPr="00F53D3B">
        <w:rPr>
          <w:sz w:val="28"/>
          <w:szCs w:val="28"/>
        </w:rPr>
        <w:t>рубл</w:t>
      </w:r>
      <w:r w:rsidR="00962A83">
        <w:rPr>
          <w:sz w:val="28"/>
          <w:szCs w:val="28"/>
        </w:rPr>
        <w:t>ей</w:t>
      </w:r>
      <w:r w:rsidRPr="00F53D3B">
        <w:rPr>
          <w:sz w:val="28"/>
          <w:szCs w:val="28"/>
        </w:rPr>
        <w:t>.</w:t>
      </w:r>
    </w:p>
    <w:p w:rsidR="006F7F37" w:rsidRPr="00F53D3B" w:rsidRDefault="006F7F37" w:rsidP="006F7F37">
      <w:pPr>
        <w:ind w:firstLine="720"/>
        <w:jc w:val="both"/>
        <w:rPr>
          <w:sz w:val="28"/>
          <w:szCs w:val="28"/>
        </w:rPr>
      </w:pPr>
      <w:r w:rsidRPr="00F53D3B">
        <w:rPr>
          <w:sz w:val="28"/>
          <w:szCs w:val="28"/>
        </w:rPr>
        <w:t>Наибольшие суммы задолженности отражены:</w:t>
      </w:r>
    </w:p>
    <w:p w:rsidR="006F7F37" w:rsidRPr="00F53D3B" w:rsidRDefault="006F7F37" w:rsidP="006F7F37">
      <w:pPr>
        <w:ind w:firstLine="720"/>
        <w:jc w:val="both"/>
        <w:rPr>
          <w:sz w:val="28"/>
          <w:szCs w:val="28"/>
        </w:rPr>
      </w:pPr>
      <w:r w:rsidRPr="00F53D3B">
        <w:rPr>
          <w:sz w:val="28"/>
          <w:szCs w:val="28"/>
        </w:rPr>
        <w:t xml:space="preserve">по счету 120934000 – </w:t>
      </w:r>
      <w:r w:rsidR="00962A83" w:rsidRPr="00962A83">
        <w:rPr>
          <w:sz w:val="28"/>
          <w:szCs w:val="28"/>
        </w:rPr>
        <w:t>805</w:t>
      </w:r>
      <w:r w:rsidR="00962A83">
        <w:rPr>
          <w:sz w:val="28"/>
          <w:szCs w:val="28"/>
        </w:rPr>
        <w:t xml:space="preserve"> </w:t>
      </w:r>
      <w:r w:rsidR="00962A83" w:rsidRPr="00962A83">
        <w:rPr>
          <w:sz w:val="28"/>
          <w:szCs w:val="28"/>
        </w:rPr>
        <w:t>923,44</w:t>
      </w:r>
      <w:r w:rsidRPr="00F53D3B">
        <w:rPr>
          <w:sz w:val="28"/>
          <w:szCs w:val="28"/>
        </w:rPr>
        <w:t xml:space="preserve"> рубля – расчеты по доходам от компенсации затрат;</w:t>
      </w:r>
    </w:p>
    <w:p w:rsidR="006F7F37" w:rsidRDefault="006F7F37" w:rsidP="006F7F37">
      <w:pPr>
        <w:ind w:firstLine="720"/>
        <w:jc w:val="both"/>
        <w:rPr>
          <w:sz w:val="28"/>
          <w:szCs w:val="28"/>
        </w:rPr>
      </w:pPr>
      <w:r w:rsidRPr="00F53D3B">
        <w:rPr>
          <w:sz w:val="28"/>
          <w:szCs w:val="28"/>
        </w:rPr>
        <w:t xml:space="preserve">по счету 120944000 </w:t>
      </w:r>
      <w:r w:rsidR="00962A83">
        <w:rPr>
          <w:sz w:val="28"/>
          <w:szCs w:val="28"/>
        </w:rPr>
        <w:t>–</w:t>
      </w:r>
      <w:r w:rsidRPr="00F53D3B">
        <w:rPr>
          <w:sz w:val="28"/>
          <w:szCs w:val="28"/>
        </w:rPr>
        <w:t xml:space="preserve"> </w:t>
      </w:r>
      <w:r w:rsidR="00962A83" w:rsidRPr="00962A83">
        <w:rPr>
          <w:sz w:val="28"/>
          <w:szCs w:val="28"/>
        </w:rPr>
        <w:t>2</w:t>
      </w:r>
      <w:r w:rsidR="00962A83">
        <w:rPr>
          <w:sz w:val="28"/>
          <w:szCs w:val="28"/>
        </w:rPr>
        <w:t> </w:t>
      </w:r>
      <w:r w:rsidR="00962A83" w:rsidRPr="00962A83">
        <w:rPr>
          <w:sz w:val="28"/>
          <w:szCs w:val="28"/>
        </w:rPr>
        <w:t>214</w:t>
      </w:r>
      <w:r w:rsidR="00962A83">
        <w:rPr>
          <w:sz w:val="28"/>
          <w:szCs w:val="28"/>
        </w:rPr>
        <w:t xml:space="preserve"> </w:t>
      </w:r>
      <w:r w:rsidR="00962A83" w:rsidRPr="00962A83">
        <w:rPr>
          <w:sz w:val="28"/>
          <w:szCs w:val="28"/>
        </w:rPr>
        <w:t>607,73</w:t>
      </w:r>
      <w:r w:rsidRPr="00F53D3B">
        <w:rPr>
          <w:sz w:val="28"/>
          <w:szCs w:val="28"/>
        </w:rPr>
        <w:t xml:space="preserve"> рубл</w:t>
      </w:r>
      <w:r w:rsidR="00962A83">
        <w:rPr>
          <w:sz w:val="28"/>
          <w:szCs w:val="28"/>
        </w:rPr>
        <w:t>ей</w:t>
      </w:r>
      <w:r w:rsidRPr="00F53D3B">
        <w:rPr>
          <w:sz w:val="28"/>
          <w:szCs w:val="28"/>
        </w:rPr>
        <w:t xml:space="preserve"> - расчеты по доходам от возмещения ущерба имуществу (за исключением страховых случаев).</w:t>
      </w:r>
    </w:p>
    <w:p w:rsidR="006F7F37" w:rsidRPr="00F53D3B" w:rsidRDefault="006F7F37" w:rsidP="006F7F37">
      <w:pPr>
        <w:ind w:firstLine="720"/>
        <w:jc w:val="both"/>
        <w:rPr>
          <w:sz w:val="28"/>
          <w:szCs w:val="28"/>
        </w:rPr>
      </w:pPr>
    </w:p>
    <w:p w:rsidR="006F7F37" w:rsidRDefault="006F7F37" w:rsidP="006F7F37">
      <w:pPr>
        <w:ind w:firstLine="720"/>
        <w:jc w:val="both"/>
        <w:rPr>
          <w:sz w:val="28"/>
          <w:szCs w:val="28"/>
        </w:rPr>
      </w:pPr>
      <w:r w:rsidRPr="00F53D3B">
        <w:rPr>
          <w:b/>
          <w:sz w:val="28"/>
          <w:szCs w:val="28"/>
        </w:rPr>
        <w:t>Кредиторская задолженность</w:t>
      </w:r>
      <w:r w:rsidRPr="00F53D3B">
        <w:rPr>
          <w:sz w:val="28"/>
          <w:szCs w:val="28"/>
        </w:rPr>
        <w:t xml:space="preserve"> на 01.</w:t>
      </w:r>
      <w:r w:rsidR="00937B62">
        <w:rPr>
          <w:sz w:val="28"/>
          <w:szCs w:val="28"/>
        </w:rPr>
        <w:t>01</w:t>
      </w:r>
      <w:r w:rsidRPr="00F53D3B">
        <w:rPr>
          <w:sz w:val="28"/>
          <w:szCs w:val="28"/>
        </w:rPr>
        <w:t>.202</w:t>
      </w:r>
      <w:r w:rsidR="00937B62">
        <w:rPr>
          <w:sz w:val="28"/>
          <w:szCs w:val="28"/>
        </w:rPr>
        <w:t>4</w:t>
      </w:r>
      <w:r w:rsidRPr="00F53D3B">
        <w:rPr>
          <w:sz w:val="28"/>
          <w:szCs w:val="28"/>
        </w:rPr>
        <w:t xml:space="preserve"> по сравнению показателями на начало года увеличилась на </w:t>
      </w:r>
      <w:r>
        <w:rPr>
          <w:sz w:val="28"/>
          <w:szCs w:val="28"/>
        </w:rPr>
        <w:t>5</w:t>
      </w:r>
      <w:r w:rsidR="00937B62">
        <w:rPr>
          <w:sz w:val="28"/>
          <w:szCs w:val="28"/>
        </w:rPr>
        <w:t> 509 494,16</w:t>
      </w:r>
      <w:r w:rsidRPr="00C858C9">
        <w:rPr>
          <w:sz w:val="28"/>
          <w:szCs w:val="28"/>
        </w:rPr>
        <w:t xml:space="preserve"> рубл</w:t>
      </w:r>
      <w:r w:rsidR="00937B62">
        <w:rPr>
          <w:sz w:val="28"/>
          <w:szCs w:val="28"/>
        </w:rPr>
        <w:t>я</w:t>
      </w:r>
      <w:r w:rsidRPr="00C858C9">
        <w:rPr>
          <w:sz w:val="28"/>
          <w:szCs w:val="28"/>
        </w:rPr>
        <w:t xml:space="preserve"> (на </w:t>
      </w:r>
      <w:r w:rsidR="00937B62">
        <w:rPr>
          <w:sz w:val="28"/>
          <w:szCs w:val="28"/>
        </w:rPr>
        <w:t>69,71</w:t>
      </w:r>
      <w:r w:rsidRPr="00C858C9">
        <w:rPr>
          <w:sz w:val="28"/>
          <w:szCs w:val="28"/>
        </w:rPr>
        <w:t>%) и составила                            13</w:t>
      </w:r>
      <w:r w:rsidR="00937B62">
        <w:rPr>
          <w:sz w:val="28"/>
          <w:szCs w:val="28"/>
        </w:rPr>
        <w:t> 412 780,95</w:t>
      </w:r>
      <w:r w:rsidRPr="00C858C9">
        <w:rPr>
          <w:sz w:val="28"/>
          <w:szCs w:val="28"/>
        </w:rPr>
        <w:t xml:space="preserve"> рублей.</w:t>
      </w:r>
    </w:p>
    <w:p w:rsidR="006F7F37" w:rsidRDefault="006F7F37" w:rsidP="006F7F37">
      <w:pPr>
        <w:ind w:firstLine="720"/>
        <w:jc w:val="both"/>
        <w:rPr>
          <w:sz w:val="28"/>
          <w:szCs w:val="28"/>
        </w:rPr>
      </w:pPr>
      <w:r w:rsidRPr="00AC2F87">
        <w:rPr>
          <w:sz w:val="28"/>
          <w:szCs w:val="28"/>
        </w:rPr>
        <w:t xml:space="preserve">Структура </w:t>
      </w:r>
      <w:r>
        <w:rPr>
          <w:sz w:val="28"/>
          <w:szCs w:val="28"/>
        </w:rPr>
        <w:t>кредиторской</w:t>
      </w:r>
      <w:r w:rsidRPr="00AC2F87">
        <w:rPr>
          <w:sz w:val="28"/>
          <w:szCs w:val="28"/>
        </w:rPr>
        <w:t xml:space="preserve"> задолженности на 01.</w:t>
      </w:r>
      <w:r w:rsidR="00937B62">
        <w:rPr>
          <w:sz w:val="28"/>
          <w:szCs w:val="28"/>
        </w:rPr>
        <w:t>01</w:t>
      </w:r>
      <w:r w:rsidRPr="00AC2F87">
        <w:rPr>
          <w:sz w:val="28"/>
          <w:szCs w:val="28"/>
        </w:rPr>
        <w:t>.202</w:t>
      </w:r>
      <w:r w:rsidR="00937B62">
        <w:rPr>
          <w:sz w:val="28"/>
          <w:szCs w:val="28"/>
        </w:rPr>
        <w:t>4</w:t>
      </w:r>
      <w:r w:rsidRPr="00AC2F87">
        <w:rPr>
          <w:sz w:val="28"/>
          <w:szCs w:val="28"/>
        </w:rPr>
        <w:t xml:space="preserve"> года представлена                          в таблице:</w:t>
      </w:r>
    </w:p>
    <w:p w:rsidR="009B2530" w:rsidRDefault="009B2530" w:rsidP="006F7F37">
      <w:pPr>
        <w:ind w:firstLine="720"/>
        <w:jc w:val="both"/>
        <w:rPr>
          <w:sz w:val="28"/>
          <w:szCs w:val="28"/>
        </w:rPr>
      </w:pPr>
    </w:p>
    <w:tbl>
      <w:tblPr>
        <w:tblW w:w="9889" w:type="dxa"/>
        <w:tblLook w:val="04A0"/>
      </w:tblPr>
      <w:tblGrid>
        <w:gridCol w:w="1746"/>
        <w:gridCol w:w="1339"/>
        <w:gridCol w:w="1843"/>
        <w:gridCol w:w="1134"/>
        <w:gridCol w:w="1843"/>
        <w:gridCol w:w="1984"/>
      </w:tblGrid>
      <w:tr w:rsidR="006F7F37" w:rsidRPr="00703F97" w:rsidTr="006E1657">
        <w:trPr>
          <w:trHeight w:val="615"/>
        </w:trPr>
        <w:tc>
          <w:tcPr>
            <w:tcW w:w="17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7F37" w:rsidRPr="00703F97" w:rsidRDefault="006F7F37" w:rsidP="00EA2373">
            <w:pPr>
              <w:suppressAutoHyphens w:val="0"/>
              <w:jc w:val="center"/>
              <w:rPr>
                <w:color w:val="000000"/>
                <w:sz w:val="24"/>
                <w:szCs w:val="24"/>
                <w:lang w:eastAsia="ru-RU"/>
              </w:rPr>
            </w:pPr>
            <w:r w:rsidRPr="00703F97">
              <w:rPr>
                <w:color w:val="000000"/>
                <w:sz w:val="24"/>
                <w:szCs w:val="24"/>
                <w:lang w:eastAsia="ru-RU"/>
              </w:rPr>
              <w:t>Номер счета бюджетного учета</w:t>
            </w:r>
          </w:p>
        </w:tc>
        <w:tc>
          <w:tcPr>
            <w:tcW w:w="3182" w:type="dxa"/>
            <w:gridSpan w:val="2"/>
            <w:tcBorders>
              <w:top w:val="single" w:sz="8" w:space="0" w:color="auto"/>
              <w:left w:val="nil"/>
              <w:bottom w:val="single" w:sz="8" w:space="0" w:color="auto"/>
              <w:right w:val="single" w:sz="8" w:space="0" w:color="000000"/>
            </w:tcBorders>
            <w:shd w:val="clear" w:color="auto" w:fill="auto"/>
            <w:vAlign w:val="center"/>
            <w:hideMark/>
          </w:tcPr>
          <w:p w:rsidR="006F7F37" w:rsidRPr="00703F97" w:rsidRDefault="006F7F37" w:rsidP="00EA2373">
            <w:pPr>
              <w:suppressAutoHyphens w:val="0"/>
              <w:jc w:val="center"/>
              <w:rPr>
                <w:color w:val="000000"/>
                <w:sz w:val="24"/>
                <w:szCs w:val="24"/>
                <w:lang w:eastAsia="ru-RU"/>
              </w:rPr>
            </w:pPr>
            <w:r w:rsidRPr="00703F97">
              <w:rPr>
                <w:color w:val="000000"/>
                <w:sz w:val="24"/>
                <w:szCs w:val="24"/>
                <w:lang w:eastAsia="ru-RU"/>
              </w:rPr>
              <w:t>01.01.2023</w:t>
            </w:r>
          </w:p>
        </w:tc>
        <w:tc>
          <w:tcPr>
            <w:tcW w:w="2977" w:type="dxa"/>
            <w:gridSpan w:val="2"/>
            <w:tcBorders>
              <w:top w:val="single" w:sz="8" w:space="0" w:color="auto"/>
              <w:left w:val="nil"/>
              <w:bottom w:val="single" w:sz="8" w:space="0" w:color="auto"/>
              <w:right w:val="single" w:sz="8" w:space="0" w:color="000000"/>
            </w:tcBorders>
            <w:shd w:val="clear" w:color="auto" w:fill="auto"/>
            <w:vAlign w:val="center"/>
            <w:hideMark/>
          </w:tcPr>
          <w:p w:rsidR="006F7F37" w:rsidRPr="00703F97" w:rsidRDefault="006F7F37" w:rsidP="00937B62">
            <w:pPr>
              <w:suppressAutoHyphens w:val="0"/>
              <w:jc w:val="center"/>
              <w:rPr>
                <w:color w:val="000000"/>
                <w:sz w:val="24"/>
                <w:szCs w:val="24"/>
                <w:lang w:eastAsia="ru-RU"/>
              </w:rPr>
            </w:pPr>
            <w:r w:rsidRPr="00703F97">
              <w:rPr>
                <w:color w:val="000000"/>
                <w:sz w:val="24"/>
                <w:szCs w:val="24"/>
                <w:lang w:eastAsia="ru-RU"/>
              </w:rPr>
              <w:t>01.</w:t>
            </w:r>
            <w:r w:rsidR="00937B62">
              <w:rPr>
                <w:color w:val="000000"/>
                <w:sz w:val="24"/>
                <w:szCs w:val="24"/>
                <w:lang w:eastAsia="ru-RU"/>
              </w:rPr>
              <w:t>01</w:t>
            </w:r>
            <w:r w:rsidRPr="00703F97">
              <w:rPr>
                <w:color w:val="000000"/>
                <w:sz w:val="24"/>
                <w:szCs w:val="24"/>
                <w:lang w:eastAsia="ru-RU"/>
              </w:rPr>
              <w:t>.202</w:t>
            </w:r>
            <w:r w:rsidR="00937B62">
              <w:rPr>
                <w:color w:val="000000"/>
                <w:sz w:val="24"/>
                <w:szCs w:val="24"/>
                <w:lang w:eastAsia="ru-RU"/>
              </w:rPr>
              <w:t>4</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7F37" w:rsidRPr="00703F97" w:rsidRDefault="006F7F37" w:rsidP="00EA2373">
            <w:pPr>
              <w:suppressAutoHyphens w:val="0"/>
              <w:jc w:val="center"/>
              <w:rPr>
                <w:color w:val="000000"/>
                <w:sz w:val="24"/>
                <w:szCs w:val="24"/>
                <w:lang w:eastAsia="ru-RU"/>
              </w:rPr>
            </w:pPr>
            <w:r w:rsidRPr="00703F97">
              <w:rPr>
                <w:color w:val="000000"/>
                <w:sz w:val="24"/>
                <w:szCs w:val="24"/>
                <w:lang w:eastAsia="ru-RU"/>
              </w:rPr>
              <w:t>Изменение задолженности            (- уменьшение,               + увеличение),  рублей</w:t>
            </w:r>
          </w:p>
        </w:tc>
      </w:tr>
      <w:tr w:rsidR="006F7F37" w:rsidRPr="00703F97" w:rsidTr="006E1657">
        <w:trPr>
          <w:trHeight w:val="960"/>
        </w:trPr>
        <w:tc>
          <w:tcPr>
            <w:tcW w:w="1746" w:type="dxa"/>
            <w:vMerge/>
            <w:tcBorders>
              <w:top w:val="single" w:sz="8" w:space="0" w:color="auto"/>
              <w:left w:val="single" w:sz="8" w:space="0" w:color="auto"/>
              <w:bottom w:val="single" w:sz="8" w:space="0" w:color="000000"/>
              <w:right w:val="single" w:sz="8" w:space="0" w:color="auto"/>
            </w:tcBorders>
            <w:vAlign w:val="center"/>
            <w:hideMark/>
          </w:tcPr>
          <w:p w:rsidR="006F7F37" w:rsidRPr="00703F97" w:rsidRDefault="006F7F37" w:rsidP="00EA2373">
            <w:pPr>
              <w:suppressAutoHyphens w:val="0"/>
              <w:rPr>
                <w:color w:val="000000"/>
                <w:sz w:val="24"/>
                <w:szCs w:val="24"/>
                <w:lang w:eastAsia="ru-RU"/>
              </w:rPr>
            </w:pPr>
          </w:p>
        </w:tc>
        <w:tc>
          <w:tcPr>
            <w:tcW w:w="1339" w:type="dxa"/>
            <w:tcBorders>
              <w:top w:val="nil"/>
              <w:left w:val="nil"/>
              <w:bottom w:val="single" w:sz="8" w:space="0" w:color="auto"/>
              <w:right w:val="single" w:sz="8" w:space="0" w:color="auto"/>
            </w:tcBorders>
            <w:shd w:val="clear" w:color="auto" w:fill="auto"/>
            <w:vAlign w:val="center"/>
            <w:hideMark/>
          </w:tcPr>
          <w:p w:rsidR="006F7F37" w:rsidRPr="00703F97" w:rsidRDefault="006F7F37" w:rsidP="00EA2373">
            <w:pPr>
              <w:suppressAutoHyphens w:val="0"/>
              <w:jc w:val="center"/>
              <w:rPr>
                <w:color w:val="000000"/>
                <w:sz w:val="24"/>
                <w:szCs w:val="24"/>
                <w:lang w:eastAsia="ru-RU"/>
              </w:rPr>
            </w:pPr>
            <w:r w:rsidRPr="00703F97">
              <w:rPr>
                <w:color w:val="000000"/>
                <w:sz w:val="24"/>
                <w:szCs w:val="24"/>
                <w:lang w:eastAsia="ru-RU"/>
              </w:rPr>
              <w:t>Доля в общем объёме, %</w:t>
            </w:r>
          </w:p>
        </w:tc>
        <w:tc>
          <w:tcPr>
            <w:tcW w:w="1843" w:type="dxa"/>
            <w:tcBorders>
              <w:top w:val="nil"/>
              <w:left w:val="nil"/>
              <w:bottom w:val="single" w:sz="8" w:space="0" w:color="auto"/>
              <w:right w:val="single" w:sz="8" w:space="0" w:color="auto"/>
            </w:tcBorders>
            <w:shd w:val="clear" w:color="auto" w:fill="auto"/>
            <w:vAlign w:val="center"/>
            <w:hideMark/>
          </w:tcPr>
          <w:p w:rsidR="006F7F37" w:rsidRPr="00703F97" w:rsidRDefault="006F7F37" w:rsidP="00EA2373">
            <w:pPr>
              <w:suppressAutoHyphens w:val="0"/>
              <w:jc w:val="center"/>
              <w:rPr>
                <w:color w:val="000000"/>
                <w:sz w:val="24"/>
                <w:szCs w:val="24"/>
                <w:lang w:eastAsia="ru-RU"/>
              </w:rPr>
            </w:pPr>
            <w:r w:rsidRPr="00703F97">
              <w:rPr>
                <w:color w:val="000000"/>
                <w:sz w:val="24"/>
                <w:szCs w:val="24"/>
                <w:lang w:eastAsia="ru-RU"/>
              </w:rPr>
              <w:t>Сумма,           рублей</w:t>
            </w:r>
          </w:p>
        </w:tc>
        <w:tc>
          <w:tcPr>
            <w:tcW w:w="1134" w:type="dxa"/>
            <w:tcBorders>
              <w:top w:val="nil"/>
              <w:left w:val="nil"/>
              <w:bottom w:val="single" w:sz="8" w:space="0" w:color="auto"/>
              <w:right w:val="single" w:sz="8" w:space="0" w:color="auto"/>
            </w:tcBorders>
            <w:shd w:val="clear" w:color="auto" w:fill="auto"/>
            <w:vAlign w:val="center"/>
            <w:hideMark/>
          </w:tcPr>
          <w:p w:rsidR="006F7F37" w:rsidRPr="00703F97" w:rsidRDefault="006F7F37" w:rsidP="00EA2373">
            <w:pPr>
              <w:suppressAutoHyphens w:val="0"/>
              <w:jc w:val="center"/>
              <w:rPr>
                <w:color w:val="000000"/>
                <w:sz w:val="24"/>
                <w:szCs w:val="24"/>
                <w:lang w:eastAsia="ru-RU"/>
              </w:rPr>
            </w:pPr>
            <w:r w:rsidRPr="00703F97">
              <w:rPr>
                <w:color w:val="000000"/>
                <w:sz w:val="24"/>
                <w:szCs w:val="24"/>
                <w:lang w:eastAsia="ru-RU"/>
              </w:rPr>
              <w:t>Доля в общем объёме, %</w:t>
            </w:r>
          </w:p>
        </w:tc>
        <w:tc>
          <w:tcPr>
            <w:tcW w:w="1843" w:type="dxa"/>
            <w:tcBorders>
              <w:top w:val="nil"/>
              <w:left w:val="nil"/>
              <w:bottom w:val="single" w:sz="8" w:space="0" w:color="auto"/>
              <w:right w:val="single" w:sz="8" w:space="0" w:color="auto"/>
            </w:tcBorders>
            <w:shd w:val="clear" w:color="auto" w:fill="auto"/>
            <w:vAlign w:val="center"/>
            <w:hideMark/>
          </w:tcPr>
          <w:p w:rsidR="006F7F37" w:rsidRPr="00703F97" w:rsidRDefault="006F7F37" w:rsidP="00EA2373">
            <w:pPr>
              <w:suppressAutoHyphens w:val="0"/>
              <w:jc w:val="center"/>
              <w:rPr>
                <w:color w:val="000000"/>
                <w:sz w:val="24"/>
                <w:szCs w:val="24"/>
                <w:lang w:eastAsia="ru-RU"/>
              </w:rPr>
            </w:pPr>
            <w:r w:rsidRPr="00703F97">
              <w:rPr>
                <w:color w:val="000000"/>
                <w:sz w:val="24"/>
                <w:szCs w:val="24"/>
                <w:lang w:eastAsia="ru-RU"/>
              </w:rPr>
              <w:t>Сумма,        рублей</w:t>
            </w: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6F7F37" w:rsidRPr="00703F97" w:rsidRDefault="006F7F37" w:rsidP="00EA2373">
            <w:pPr>
              <w:suppressAutoHyphens w:val="0"/>
              <w:rPr>
                <w:color w:val="000000"/>
                <w:sz w:val="24"/>
                <w:szCs w:val="24"/>
                <w:lang w:eastAsia="ru-RU"/>
              </w:rPr>
            </w:pPr>
          </w:p>
        </w:tc>
      </w:tr>
      <w:tr w:rsidR="006F7F37" w:rsidRPr="00DA5A35" w:rsidTr="006E1657">
        <w:trPr>
          <w:trHeight w:val="390"/>
        </w:trPr>
        <w:tc>
          <w:tcPr>
            <w:tcW w:w="1746" w:type="dxa"/>
            <w:tcBorders>
              <w:top w:val="nil"/>
              <w:left w:val="single" w:sz="8" w:space="0" w:color="auto"/>
              <w:bottom w:val="single" w:sz="8" w:space="0" w:color="auto"/>
              <w:right w:val="single" w:sz="8" w:space="0" w:color="auto"/>
            </w:tcBorders>
            <w:shd w:val="clear" w:color="auto" w:fill="auto"/>
            <w:vAlign w:val="center"/>
            <w:hideMark/>
          </w:tcPr>
          <w:p w:rsidR="006F7F37" w:rsidRPr="00DA5A35" w:rsidRDefault="006F7F37" w:rsidP="006E1657">
            <w:pPr>
              <w:suppressAutoHyphens w:val="0"/>
              <w:jc w:val="center"/>
              <w:rPr>
                <w:b/>
                <w:bCs/>
                <w:color w:val="000000"/>
                <w:sz w:val="28"/>
                <w:szCs w:val="28"/>
                <w:lang w:eastAsia="ru-RU"/>
              </w:rPr>
            </w:pPr>
            <w:r w:rsidRPr="00DA5A35">
              <w:rPr>
                <w:b/>
                <w:bCs/>
                <w:color w:val="000000"/>
                <w:sz w:val="28"/>
                <w:szCs w:val="28"/>
                <w:lang w:eastAsia="ru-RU"/>
              </w:rPr>
              <w:t>Всего:</w:t>
            </w:r>
          </w:p>
        </w:tc>
        <w:tc>
          <w:tcPr>
            <w:tcW w:w="1339" w:type="dxa"/>
            <w:tcBorders>
              <w:top w:val="nil"/>
              <w:left w:val="nil"/>
              <w:bottom w:val="single" w:sz="8" w:space="0" w:color="auto"/>
              <w:right w:val="single" w:sz="8" w:space="0" w:color="auto"/>
            </w:tcBorders>
            <w:shd w:val="clear" w:color="auto" w:fill="auto"/>
            <w:vAlign w:val="center"/>
            <w:hideMark/>
          </w:tcPr>
          <w:p w:rsidR="006F7F37" w:rsidRPr="00DA5A35" w:rsidRDefault="006F7F37" w:rsidP="006E1657">
            <w:pPr>
              <w:suppressAutoHyphens w:val="0"/>
              <w:jc w:val="center"/>
              <w:rPr>
                <w:b/>
                <w:bCs/>
                <w:color w:val="000000"/>
                <w:sz w:val="28"/>
                <w:szCs w:val="28"/>
                <w:lang w:eastAsia="ru-RU"/>
              </w:rPr>
            </w:pPr>
            <w:r w:rsidRPr="00DA5A35">
              <w:rPr>
                <w:b/>
                <w:bCs/>
                <w:color w:val="000000"/>
                <w:sz w:val="28"/>
                <w:szCs w:val="28"/>
                <w:lang w:eastAsia="ru-RU"/>
              </w:rPr>
              <w:t>100,0</w:t>
            </w:r>
          </w:p>
        </w:tc>
        <w:tc>
          <w:tcPr>
            <w:tcW w:w="1843" w:type="dxa"/>
            <w:tcBorders>
              <w:top w:val="nil"/>
              <w:left w:val="nil"/>
              <w:bottom w:val="single" w:sz="8" w:space="0" w:color="auto"/>
              <w:right w:val="single" w:sz="8" w:space="0" w:color="auto"/>
            </w:tcBorders>
            <w:shd w:val="clear" w:color="auto" w:fill="auto"/>
            <w:vAlign w:val="center"/>
            <w:hideMark/>
          </w:tcPr>
          <w:p w:rsidR="006F7F37" w:rsidRPr="00DA5A35" w:rsidRDefault="006F7F37" w:rsidP="006E1657">
            <w:pPr>
              <w:suppressAutoHyphens w:val="0"/>
              <w:jc w:val="center"/>
              <w:rPr>
                <w:b/>
                <w:bCs/>
                <w:color w:val="000000"/>
                <w:sz w:val="28"/>
                <w:szCs w:val="28"/>
                <w:lang w:eastAsia="ru-RU"/>
              </w:rPr>
            </w:pPr>
            <w:r w:rsidRPr="00DA5A35">
              <w:rPr>
                <w:b/>
                <w:bCs/>
                <w:color w:val="000000"/>
                <w:sz w:val="28"/>
                <w:szCs w:val="28"/>
                <w:lang w:eastAsia="ru-RU"/>
              </w:rPr>
              <w:t>790328</w:t>
            </w:r>
            <w:r w:rsidR="00937B62">
              <w:rPr>
                <w:b/>
                <w:bCs/>
                <w:color w:val="000000"/>
                <w:sz w:val="28"/>
                <w:szCs w:val="28"/>
                <w:lang w:eastAsia="ru-RU"/>
              </w:rPr>
              <w:t>6,79</w:t>
            </w:r>
          </w:p>
        </w:tc>
        <w:tc>
          <w:tcPr>
            <w:tcW w:w="1134" w:type="dxa"/>
            <w:tcBorders>
              <w:top w:val="nil"/>
              <w:left w:val="nil"/>
              <w:bottom w:val="single" w:sz="8" w:space="0" w:color="auto"/>
              <w:right w:val="single" w:sz="8" w:space="0" w:color="auto"/>
            </w:tcBorders>
            <w:shd w:val="clear" w:color="auto" w:fill="auto"/>
            <w:vAlign w:val="center"/>
            <w:hideMark/>
          </w:tcPr>
          <w:p w:rsidR="006F7F37" w:rsidRPr="00DA5A35" w:rsidRDefault="006F7F37" w:rsidP="006E1657">
            <w:pPr>
              <w:suppressAutoHyphens w:val="0"/>
              <w:jc w:val="center"/>
              <w:rPr>
                <w:b/>
                <w:bCs/>
                <w:color w:val="000000"/>
                <w:sz w:val="28"/>
                <w:szCs w:val="28"/>
                <w:lang w:eastAsia="ru-RU"/>
              </w:rPr>
            </w:pPr>
            <w:r w:rsidRPr="00DA5A35">
              <w:rPr>
                <w:b/>
                <w:bCs/>
                <w:color w:val="000000"/>
                <w:sz w:val="28"/>
                <w:szCs w:val="28"/>
                <w:lang w:eastAsia="ru-RU"/>
              </w:rPr>
              <w:t>100,00</w:t>
            </w:r>
          </w:p>
        </w:tc>
        <w:tc>
          <w:tcPr>
            <w:tcW w:w="1843" w:type="dxa"/>
            <w:tcBorders>
              <w:top w:val="nil"/>
              <w:left w:val="nil"/>
              <w:bottom w:val="single" w:sz="8" w:space="0" w:color="auto"/>
              <w:right w:val="single" w:sz="8" w:space="0" w:color="auto"/>
            </w:tcBorders>
            <w:shd w:val="clear" w:color="auto" w:fill="auto"/>
            <w:vAlign w:val="center"/>
            <w:hideMark/>
          </w:tcPr>
          <w:p w:rsidR="006F7F37" w:rsidRPr="00DA5A35" w:rsidRDefault="00937B62" w:rsidP="006E1657">
            <w:pPr>
              <w:suppressAutoHyphens w:val="0"/>
              <w:jc w:val="center"/>
              <w:rPr>
                <w:b/>
                <w:bCs/>
                <w:color w:val="000000"/>
                <w:sz w:val="28"/>
                <w:szCs w:val="28"/>
                <w:lang w:eastAsia="ru-RU"/>
              </w:rPr>
            </w:pPr>
            <w:r>
              <w:rPr>
                <w:b/>
                <w:bCs/>
                <w:color w:val="000000"/>
                <w:sz w:val="28"/>
                <w:szCs w:val="28"/>
                <w:lang w:eastAsia="ru-RU"/>
              </w:rPr>
              <w:t>13 412 780,95</w:t>
            </w:r>
          </w:p>
        </w:tc>
        <w:tc>
          <w:tcPr>
            <w:tcW w:w="1984" w:type="dxa"/>
            <w:tcBorders>
              <w:top w:val="nil"/>
              <w:left w:val="nil"/>
              <w:bottom w:val="single" w:sz="8" w:space="0" w:color="auto"/>
              <w:right w:val="single" w:sz="8" w:space="0" w:color="auto"/>
            </w:tcBorders>
            <w:shd w:val="clear" w:color="auto" w:fill="auto"/>
            <w:hideMark/>
          </w:tcPr>
          <w:p w:rsidR="006F7F37" w:rsidRPr="00DA5A35" w:rsidRDefault="006F7F37" w:rsidP="006E1657">
            <w:pPr>
              <w:suppressAutoHyphens w:val="0"/>
              <w:jc w:val="center"/>
              <w:rPr>
                <w:b/>
                <w:bCs/>
                <w:color w:val="000000"/>
                <w:sz w:val="28"/>
                <w:szCs w:val="28"/>
                <w:lang w:eastAsia="ru-RU"/>
              </w:rPr>
            </w:pPr>
            <w:r w:rsidRPr="00DA5A35">
              <w:rPr>
                <w:b/>
                <w:sz w:val="28"/>
                <w:szCs w:val="28"/>
                <w:lang w:eastAsia="ru-RU"/>
              </w:rPr>
              <w:t>+</w:t>
            </w:r>
            <w:r w:rsidR="00937B62">
              <w:rPr>
                <w:b/>
                <w:sz w:val="28"/>
                <w:szCs w:val="28"/>
                <w:lang w:eastAsia="ru-RU"/>
              </w:rPr>
              <w:t>5 509 494,16</w:t>
            </w:r>
          </w:p>
        </w:tc>
      </w:tr>
      <w:tr w:rsidR="006F7F37" w:rsidRPr="00DA5A35" w:rsidTr="006E1657">
        <w:trPr>
          <w:trHeight w:val="390"/>
        </w:trPr>
        <w:tc>
          <w:tcPr>
            <w:tcW w:w="1746" w:type="dxa"/>
            <w:tcBorders>
              <w:top w:val="nil"/>
              <w:left w:val="single" w:sz="8" w:space="0" w:color="auto"/>
              <w:bottom w:val="single" w:sz="8" w:space="0" w:color="auto"/>
              <w:right w:val="single" w:sz="8" w:space="0" w:color="auto"/>
            </w:tcBorders>
            <w:shd w:val="clear" w:color="auto" w:fill="auto"/>
            <w:vAlign w:val="center"/>
            <w:hideMark/>
          </w:tcPr>
          <w:p w:rsidR="006F7F37" w:rsidRPr="00DA5A35" w:rsidRDefault="006F7F37" w:rsidP="006E1657">
            <w:pPr>
              <w:suppressAutoHyphens w:val="0"/>
              <w:jc w:val="center"/>
              <w:rPr>
                <w:color w:val="000000"/>
                <w:sz w:val="28"/>
                <w:szCs w:val="28"/>
                <w:lang w:eastAsia="ru-RU"/>
              </w:rPr>
            </w:pPr>
            <w:r w:rsidRPr="00DA5A35">
              <w:rPr>
                <w:color w:val="000000"/>
                <w:sz w:val="28"/>
                <w:szCs w:val="28"/>
                <w:lang w:eastAsia="ru-RU"/>
              </w:rPr>
              <w:t>1 20500 000</w:t>
            </w:r>
          </w:p>
        </w:tc>
        <w:tc>
          <w:tcPr>
            <w:tcW w:w="1339" w:type="dxa"/>
            <w:tcBorders>
              <w:top w:val="nil"/>
              <w:left w:val="nil"/>
              <w:bottom w:val="single" w:sz="8" w:space="0" w:color="auto"/>
              <w:right w:val="single" w:sz="8" w:space="0" w:color="auto"/>
            </w:tcBorders>
            <w:shd w:val="clear" w:color="auto" w:fill="auto"/>
            <w:vAlign w:val="center"/>
            <w:hideMark/>
          </w:tcPr>
          <w:p w:rsidR="006F7F37" w:rsidRPr="00DA5A35" w:rsidRDefault="006F7F37" w:rsidP="006E1657">
            <w:pPr>
              <w:suppressAutoHyphens w:val="0"/>
              <w:jc w:val="center"/>
              <w:rPr>
                <w:color w:val="000000"/>
                <w:sz w:val="28"/>
                <w:szCs w:val="28"/>
                <w:lang w:eastAsia="ru-RU"/>
              </w:rPr>
            </w:pPr>
            <w:r w:rsidRPr="00DA5A35">
              <w:rPr>
                <w:color w:val="000000"/>
                <w:sz w:val="28"/>
                <w:szCs w:val="28"/>
                <w:lang w:eastAsia="ru-RU"/>
              </w:rPr>
              <w:t>3,97</w:t>
            </w:r>
          </w:p>
        </w:tc>
        <w:tc>
          <w:tcPr>
            <w:tcW w:w="1843" w:type="dxa"/>
            <w:tcBorders>
              <w:top w:val="nil"/>
              <w:left w:val="nil"/>
              <w:bottom w:val="single" w:sz="8" w:space="0" w:color="auto"/>
              <w:right w:val="single" w:sz="8" w:space="0" w:color="auto"/>
            </w:tcBorders>
            <w:shd w:val="clear" w:color="auto" w:fill="auto"/>
            <w:vAlign w:val="center"/>
            <w:hideMark/>
          </w:tcPr>
          <w:p w:rsidR="006F7F37" w:rsidRPr="00DA5A35" w:rsidRDefault="006F7F37" w:rsidP="006E1657">
            <w:pPr>
              <w:suppressAutoHyphens w:val="0"/>
              <w:jc w:val="center"/>
              <w:rPr>
                <w:color w:val="000000"/>
                <w:sz w:val="28"/>
                <w:szCs w:val="28"/>
                <w:lang w:eastAsia="ru-RU"/>
              </w:rPr>
            </w:pPr>
            <w:r w:rsidRPr="00DA5A35">
              <w:rPr>
                <w:color w:val="000000"/>
                <w:sz w:val="28"/>
                <w:szCs w:val="28"/>
                <w:lang w:eastAsia="ru-RU"/>
              </w:rPr>
              <w:t>313</w:t>
            </w:r>
            <w:r w:rsidR="002E43BD">
              <w:rPr>
                <w:color w:val="000000"/>
                <w:sz w:val="28"/>
                <w:szCs w:val="28"/>
                <w:lang w:eastAsia="ru-RU"/>
              </w:rPr>
              <w:t xml:space="preserve"> </w:t>
            </w:r>
            <w:r w:rsidRPr="00DA5A35">
              <w:rPr>
                <w:color w:val="000000"/>
                <w:sz w:val="28"/>
                <w:szCs w:val="28"/>
                <w:lang w:eastAsia="ru-RU"/>
              </w:rPr>
              <w:t>404,92</w:t>
            </w:r>
          </w:p>
        </w:tc>
        <w:tc>
          <w:tcPr>
            <w:tcW w:w="1134" w:type="dxa"/>
            <w:tcBorders>
              <w:top w:val="nil"/>
              <w:left w:val="nil"/>
              <w:bottom w:val="single" w:sz="8" w:space="0" w:color="auto"/>
              <w:right w:val="single" w:sz="8" w:space="0" w:color="auto"/>
            </w:tcBorders>
            <w:shd w:val="clear" w:color="auto" w:fill="auto"/>
            <w:vAlign w:val="center"/>
            <w:hideMark/>
          </w:tcPr>
          <w:p w:rsidR="006F7F37" w:rsidRPr="00DA5A35" w:rsidRDefault="00937B62" w:rsidP="006E1657">
            <w:pPr>
              <w:suppressAutoHyphens w:val="0"/>
              <w:jc w:val="center"/>
              <w:rPr>
                <w:color w:val="000000"/>
                <w:sz w:val="28"/>
                <w:szCs w:val="28"/>
                <w:lang w:eastAsia="ru-RU"/>
              </w:rPr>
            </w:pPr>
            <w:r>
              <w:rPr>
                <w:color w:val="000000"/>
                <w:sz w:val="28"/>
                <w:szCs w:val="28"/>
                <w:lang w:eastAsia="ru-RU"/>
              </w:rPr>
              <w:t>7,16</w:t>
            </w:r>
          </w:p>
        </w:tc>
        <w:tc>
          <w:tcPr>
            <w:tcW w:w="1843" w:type="dxa"/>
            <w:tcBorders>
              <w:top w:val="nil"/>
              <w:left w:val="nil"/>
              <w:bottom w:val="single" w:sz="8" w:space="0" w:color="auto"/>
              <w:right w:val="single" w:sz="8" w:space="0" w:color="auto"/>
            </w:tcBorders>
            <w:shd w:val="clear" w:color="auto" w:fill="auto"/>
            <w:vAlign w:val="center"/>
            <w:hideMark/>
          </w:tcPr>
          <w:p w:rsidR="006F7F37" w:rsidRPr="00DA5A35" w:rsidRDefault="00937B62" w:rsidP="006E1657">
            <w:pPr>
              <w:suppressAutoHyphens w:val="0"/>
              <w:jc w:val="center"/>
              <w:rPr>
                <w:color w:val="000000"/>
                <w:sz w:val="28"/>
                <w:szCs w:val="28"/>
                <w:lang w:eastAsia="ru-RU"/>
              </w:rPr>
            </w:pPr>
            <w:r w:rsidRPr="00937B62">
              <w:rPr>
                <w:color w:val="000000"/>
                <w:sz w:val="28"/>
                <w:szCs w:val="28"/>
                <w:lang w:eastAsia="ru-RU"/>
              </w:rPr>
              <w:t>961</w:t>
            </w:r>
            <w:r>
              <w:rPr>
                <w:color w:val="000000"/>
                <w:sz w:val="28"/>
                <w:szCs w:val="28"/>
                <w:lang w:eastAsia="ru-RU"/>
              </w:rPr>
              <w:t xml:space="preserve"> </w:t>
            </w:r>
            <w:r w:rsidRPr="00937B62">
              <w:rPr>
                <w:color w:val="000000"/>
                <w:sz w:val="28"/>
                <w:szCs w:val="28"/>
                <w:lang w:eastAsia="ru-RU"/>
              </w:rPr>
              <w:t>098,09</w:t>
            </w:r>
          </w:p>
        </w:tc>
        <w:tc>
          <w:tcPr>
            <w:tcW w:w="1984" w:type="dxa"/>
            <w:tcBorders>
              <w:top w:val="nil"/>
              <w:left w:val="nil"/>
              <w:bottom w:val="single" w:sz="8" w:space="0" w:color="auto"/>
              <w:right w:val="single" w:sz="8" w:space="0" w:color="auto"/>
            </w:tcBorders>
            <w:shd w:val="clear" w:color="auto" w:fill="auto"/>
            <w:hideMark/>
          </w:tcPr>
          <w:p w:rsidR="006F7F37" w:rsidRPr="00DA5A35" w:rsidRDefault="006F7F37" w:rsidP="006E1657">
            <w:pPr>
              <w:suppressAutoHyphens w:val="0"/>
              <w:jc w:val="center"/>
              <w:rPr>
                <w:b/>
                <w:bCs/>
                <w:color w:val="000000"/>
                <w:sz w:val="28"/>
                <w:szCs w:val="28"/>
                <w:lang w:eastAsia="ru-RU"/>
              </w:rPr>
            </w:pPr>
            <w:r w:rsidRPr="00DA5A35">
              <w:rPr>
                <w:sz w:val="28"/>
                <w:szCs w:val="28"/>
                <w:lang w:eastAsia="ru-RU"/>
              </w:rPr>
              <w:t>+</w:t>
            </w:r>
            <w:r w:rsidR="00937B62">
              <w:rPr>
                <w:sz w:val="28"/>
                <w:szCs w:val="28"/>
                <w:lang w:eastAsia="ru-RU"/>
              </w:rPr>
              <w:t>647 693,17</w:t>
            </w:r>
          </w:p>
        </w:tc>
      </w:tr>
      <w:tr w:rsidR="006F7F37" w:rsidRPr="00DA5A35" w:rsidTr="006E1657">
        <w:trPr>
          <w:trHeight w:val="390"/>
        </w:trPr>
        <w:tc>
          <w:tcPr>
            <w:tcW w:w="1746" w:type="dxa"/>
            <w:tcBorders>
              <w:top w:val="nil"/>
              <w:left w:val="single" w:sz="8" w:space="0" w:color="auto"/>
              <w:bottom w:val="single" w:sz="8" w:space="0" w:color="auto"/>
              <w:right w:val="single" w:sz="8" w:space="0" w:color="auto"/>
            </w:tcBorders>
            <w:shd w:val="clear" w:color="auto" w:fill="auto"/>
            <w:vAlign w:val="center"/>
          </w:tcPr>
          <w:p w:rsidR="006F7F37" w:rsidRPr="00DA5A35" w:rsidRDefault="006F7F37" w:rsidP="006E1657">
            <w:pPr>
              <w:suppressAutoHyphens w:val="0"/>
              <w:jc w:val="center"/>
              <w:rPr>
                <w:color w:val="000000"/>
                <w:sz w:val="28"/>
                <w:szCs w:val="28"/>
                <w:lang w:eastAsia="ru-RU"/>
              </w:rPr>
            </w:pPr>
            <w:r w:rsidRPr="00DA5A35">
              <w:rPr>
                <w:color w:val="000000"/>
                <w:sz w:val="28"/>
                <w:szCs w:val="28"/>
                <w:lang w:eastAsia="ru-RU"/>
              </w:rPr>
              <w:t>1 20800 000</w:t>
            </w:r>
          </w:p>
        </w:tc>
        <w:tc>
          <w:tcPr>
            <w:tcW w:w="1339" w:type="dxa"/>
            <w:tcBorders>
              <w:top w:val="nil"/>
              <w:left w:val="nil"/>
              <w:bottom w:val="single" w:sz="8" w:space="0" w:color="auto"/>
              <w:right w:val="single" w:sz="8" w:space="0" w:color="auto"/>
            </w:tcBorders>
            <w:shd w:val="clear" w:color="auto" w:fill="auto"/>
            <w:vAlign w:val="center"/>
          </w:tcPr>
          <w:p w:rsidR="006F7F37" w:rsidRPr="00DA5A35" w:rsidRDefault="006F7F37" w:rsidP="006E1657">
            <w:pPr>
              <w:suppressAutoHyphens w:val="0"/>
              <w:jc w:val="center"/>
              <w:rPr>
                <w:color w:val="000000"/>
                <w:sz w:val="28"/>
                <w:szCs w:val="28"/>
                <w:lang w:eastAsia="ru-RU"/>
              </w:rPr>
            </w:pPr>
            <w:r w:rsidRPr="00DA5A35">
              <w:rPr>
                <w:color w:val="000000"/>
                <w:sz w:val="28"/>
                <w:szCs w:val="28"/>
                <w:lang w:eastAsia="ru-RU"/>
              </w:rPr>
              <w:t>0,00</w:t>
            </w:r>
          </w:p>
        </w:tc>
        <w:tc>
          <w:tcPr>
            <w:tcW w:w="1843" w:type="dxa"/>
            <w:tcBorders>
              <w:top w:val="nil"/>
              <w:left w:val="nil"/>
              <w:bottom w:val="single" w:sz="8" w:space="0" w:color="auto"/>
              <w:right w:val="single" w:sz="8" w:space="0" w:color="auto"/>
            </w:tcBorders>
            <w:shd w:val="clear" w:color="auto" w:fill="auto"/>
            <w:vAlign w:val="center"/>
          </w:tcPr>
          <w:p w:rsidR="006F7F37" w:rsidRPr="00DA5A35" w:rsidRDefault="006F7F37" w:rsidP="006E1657">
            <w:pPr>
              <w:suppressAutoHyphens w:val="0"/>
              <w:jc w:val="center"/>
              <w:rPr>
                <w:color w:val="000000"/>
                <w:sz w:val="28"/>
                <w:szCs w:val="28"/>
                <w:lang w:eastAsia="ru-RU"/>
              </w:rPr>
            </w:pPr>
            <w:r w:rsidRPr="00DA5A35">
              <w:rPr>
                <w:color w:val="000000"/>
                <w:sz w:val="28"/>
                <w:szCs w:val="28"/>
                <w:lang w:eastAsia="ru-RU"/>
              </w:rPr>
              <w:t>0,00</w:t>
            </w:r>
          </w:p>
        </w:tc>
        <w:tc>
          <w:tcPr>
            <w:tcW w:w="1134" w:type="dxa"/>
            <w:tcBorders>
              <w:top w:val="nil"/>
              <w:left w:val="nil"/>
              <w:bottom w:val="single" w:sz="8" w:space="0" w:color="auto"/>
              <w:right w:val="single" w:sz="8" w:space="0" w:color="auto"/>
            </w:tcBorders>
            <w:shd w:val="clear" w:color="auto" w:fill="auto"/>
            <w:vAlign w:val="center"/>
          </w:tcPr>
          <w:p w:rsidR="006F7F37" w:rsidRPr="00DA5A35" w:rsidRDefault="00937B62" w:rsidP="006E1657">
            <w:pPr>
              <w:suppressAutoHyphens w:val="0"/>
              <w:jc w:val="center"/>
              <w:rPr>
                <w:color w:val="000000"/>
                <w:sz w:val="28"/>
                <w:szCs w:val="28"/>
                <w:lang w:eastAsia="ru-RU"/>
              </w:rPr>
            </w:pPr>
            <w:r>
              <w:rPr>
                <w:color w:val="000000"/>
                <w:sz w:val="28"/>
                <w:szCs w:val="28"/>
                <w:lang w:eastAsia="ru-RU"/>
              </w:rPr>
              <w:t>0,00</w:t>
            </w:r>
          </w:p>
        </w:tc>
        <w:tc>
          <w:tcPr>
            <w:tcW w:w="1843" w:type="dxa"/>
            <w:tcBorders>
              <w:top w:val="nil"/>
              <w:left w:val="nil"/>
              <w:bottom w:val="single" w:sz="8" w:space="0" w:color="auto"/>
              <w:right w:val="single" w:sz="8" w:space="0" w:color="auto"/>
            </w:tcBorders>
            <w:shd w:val="clear" w:color="auto" w:fill="auto"/>
            <w:vAlign w:val="center"/>
          </w:tcPr>
          <w:p w:rsidR="006F7F37" w:rsidRPr="00DA5A35" w:rsidRDefault="00937B62" w:rsidP="006E1657">
            <w:pPr>
              <w:suppressAutoHyphens w:val="0"/>
              <w:jc w:val="center"/>
              <w:rPr>
                <w:color w:val="000000"/>
                <w:sz w:val="28"/>
                <w:szCs w:val="28"/>
                <w:lang w:eastAsia="ru-RU"/>
              </w:rPr>
            </w:pPr>
            <w:r>
              <w:rPr>
                <w:color w:val="000000"/>
                <w:sz w:val="28"/>
                <w:szCs w:val="28"/>
                <w:lang w:eastAsia="ru-RU"/>
              </w:rPr>
              <w:t>0,00</w:t>
            </w:r>
          </w:p>
        </w:tc>
        <w:tc>
          <w:tcPr>
            <w:tcW w:w="1984" w:type="dxa"/>
            <w:tcBorders>
              <w:top w:val="nil"/>
              <w:left w:val="nil"/>
              <w:bottom w:val="single" w:sz="8" w:space="0" w:color="auto"/>
              <w:right w:val="single" w:sz="8" w:space="0" w:color="auto"/>
            </w:tcBorders>
            <w:shd w:val="clear" w:color="auto" w:fill="auto"/>
          </w:tcPr>
          <w:p w:rsidR="006F7F37" w:rsidRPr="00DA5A35" w:rsidRDefault="00937B62" w:rsidP="006E1657">
            <w:pPr>
              <w:suppressAutoHyphens w:val="0"/>
              <w:jc w:val="center"/>
              <w:rPr>
                <w:sz w:val="28"/>
                <w:szCs w:val="28"/>
                <w:lang w:eastAsia="ru-RU"/>
              </w:rPr>
            </w:pPr>
            <w:r>
              <w:rPr>
                <w:sz w:val="28"/>
                <w:szCs w:val="28"/>
                <w:lang w:eastAsia="ru-RU"/>
              </w:rPr>
              <w:t>0,00</w:t>
            </w:r>
          </w:p>
        </w:tc>
      </w:tr>
      <w:tr w:rsidR="006F7F37" w:rsidRPr="00DA5A35" w:rsidTr="006E1657">
        <w:trPr>
          <w:trHeight w:val="390"/>
        </w:trPr>
        <w:tc>
          <w:tcPr>
            <w:tcW w:w="1746" w:type="dxa"/>
            <w:tcBorders>
              <w:top w:val="nil"/>
              <w:left w:val="single" w:sz="8" w:space="0" w:color="auto"/>
              <w:bottom w:val="single" w:sz="8" w:space="0" w:color="auto"/>
              <w:right w:val="single" w:sz="8" w:space="0" w:color="auto"/>
            </w:tcBorders>
            <w:shd w:val="clear" w:color="auto" w:fill="auto"/>
            <w:vAlign w:val="center"/>
            <w:hideMark/>
          </w:tcPr>
          <w:p w:rsidR="006F7F37" w:rsidRPr="00DA5A35" w:rsidRDefault="006F7F37" w:rsidP="006E1657">
            <w:pPr>
              <w:suppressAutoHyphens w:val="0"/>
              <w:jc w:val="center"/>
              <w:rPr>
                <w:color w:val="000000"/>
                <w:sz w:val="28"/>
                <w:szCs w:val="28"/>
                <w:lang w:eastAsia="ru-RU"/>
              </w:rPr>
            </w:pPr>
            <w:r w:rsidRPr="00DA5A35">
              <w:rPr>
                <w:color w:val="000000"/>
                <w:sz w:val="28"/>
                <w:szCs w:val="28"/>
                <w:lang w:eastAsia="ru-RU"/>
              </w:rPr>
              <w:lastRenderedPageBreak/>
              <w:t>1 30200 000</w:t>
            </w:r>
          </w:p>
        </w:tc>
        <w:tc>
          <w:tcPr>
            <w:tcW w:w="1339" w:type="dxa"/>
            <w:tcBorders>
              <w:top w:val="nil"/>
              <w:left w:val="nil"/>
              <w:bottom w:val="single" w:sz="8" w:space="0" w:color="auto"/>
              <w:right w:val="single" w:sz="8" w:space="0" w:color="auto"/>
            </w:tcBorders>
            <w:shd w:val="clear" w:color="auto" w:fill="auto"/>
            <w:vAlign w:val="center"/>
            <w:hideMark/>
          </w:tcPr>
          <w:p w:rsidR="006F7F37" w:rsidRPr="00DA5A35" w:rsidRDefault="006F7F37" w:rsidP="006E1657">
            <w:pPr>
              <w:suppressAutoHyphens w:val="0"/>
              <w:jc w:val="center"/>
              <w:rPr>
                <w:color w:val="000000"/>
                <w:sz w:val="28"/>
                <w:szCs w:val="28"/>
                <w:lang w:eastAsia="ru-RU"/>
              </w:rPr>
            </w:pPr>
            <w:r w:rsidRPr="00DA5A35">
              <w:rPr>
                <w:color w:val="000000"/>
                <w:sz w:val="28"/>
                <w:szCs w:val="28"/>
                <w:lang w:eastAsia="ru-RU"/>
              </w:rPr>
              <w:t>0,00</w:t>
            </w:r>
          </w:p>
        </w:tc>
        <w:tc>
          <w:tcPr>
            <w:tcW w:w="1843" w:type="dxa"/>
            <w:tcBorders>
              <w:top w:val="nil"/>
              <w:left w:val="nil"/>
              <w:bottom w:val="single" w:sz="8" w:space="0" w:color="auto"/>
              <w:right w:val="single" w:sz="8" w:space="0" w:color="auto"/>
            </w:tcBorders>
            <w:shd w:val="clear" w:color="auto" w:fill="auto"/>
            <w:vAlign w:val="center"/>
            <w:hideMark/>
          </w:tcPr>
          <w:p w:rsidR="006F7F37" w:rsidRPr="00DA5A35" w:rsidRDefault="006F7F37" w:rsidP="006E1657">
            <w:pPr>
              <w:suppressAutoHyphens w:val="0"/>
              <w:jc w:val="center"/>
              <w:rPr>
                <w:color w:val="000000"/>
                <w:sz w:val="28"/>
                <w:szCs w:val="28"/>
                <w:lang w:eastAsia="ru-RU"/>
              </w:rPr>
            </w:pPr>
            <w:r w:rsidRPr="00DA5A35">
              <w:rPr>
                <w:color w:val="000000"/>
                <w:sz w:val="28"/>
                <w:szCs w:val="28"/>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6F7F37" w:rsidRPr="00DA5A35" w:rsidRDefault="00C73888" w:rsidP="006E1657">
            <w:pPr>
              <w:suppressAutoHyphens w:val="0"/>
              <w:jc w:val="center"/>
              <w:rPr>
                <w:color w:val="000000"/>
                <w:sz w:val="28"/>
                <w:szCs w:val="28"/>
                <w:lang w:eastAsia="ru-RU"/>
              </w:rPr>
            </w:pPr>
            <w:r>
              <w:rPr>
                <w:color w:val="000000"/>
                <w:sz w:val="28"/>
                <w:szCs w:val="28"/>
                <w:lang w:eastAsia="ru-RU"/>
              </w:rPr>
              <w:t>4,45</w:t>
            </w:r>
          </w:p>
        </w:tc>
        <w:tc>
          <w:tcPr>
            <w:tcW w:w="1843" w:type="dxa"/>
            <w:tcBorders>
              <w:top w:val="nil"/>
              <w:left w:val="nil"/>
              <w:bottom w:val="single" w:sz="8" w:space="0" w:color="auto"/>
              <w:right w:val="single" w:sz="8" w:space="0" w:color="auto"/>
            </w:tcBorders>
            <w:shd w:val="clear" w:color="auto" w:fill="auto"/>
            <w:vAlign w:val="center"/>
            <w:hideMark/>
          </w:tcPr>
          <w:p w:rsidR="006F7F37" w:rsidRPr="00DA5A35" w:rsidRDefault="00C73888" w:rsidP="006E1657">
            <w:pPr>
              <w:suppressAutoHyphens w:val="0"/>
              <w:jc w:val="center"/>
              <w:rPr>
                <w:color w:val="000000"/>
                <w:sz w:val="28"/>
                <w:szCs w:val="28"/>
                <w:lang w:eastAsia="ru-RU"/>
              </w:rPr>
            </w:pPr>
            <w:r w:rsidRPr="00C73888">
              <w:rPr>
                <w:color w:val="000000"/>
                <w:sz w:val="28"/>
                <w:szCs w:val="28"/>
                <w:lang w:eastAsia="ru-RU"/>
              </w:rPr>
              <w:t>594</w:t>
            </w:r>
            <w:r>
              <w:rPr>
                <w:color w:val="000000"/>
                <w:sz w:val="28"/>
                <w:szCs w:val="28"/>
                <w:lang w:eastAsia="ru-RU"/>
              </w:rPr>
              <w:t xml:space="preserve"> </w:t>
            </w:r>
            <w:r w:rsidRPr="00C73888">
              <w:rPr>
                <w:color w:val="000000"/>
                <w:sz w:val="28"/>
                <w:szCs w:val="28"/>
                <w:lang w:eastAsia="ru-RU"/>
              </w:rPr>
              <w:t>959,2</w:t>
            </w:r>
          </w:p>
        </w:tc>
        <w:tc>
          <w:tcPr>
            <w:tcW w:w="1984" w:type="dxa"/>
            <w:tcBorders>
              <w:top w:val="nil"/>
              <w:left w:val="nil"/>
              <w:bottom w:val="single" w:sz="8" w:space="0" w:color="auto"/>
              <w:right w:val="single" w:sz="8" w:space="0" w:color="auto"/>
            </w:tcBorders>
            <w:shd w:val="clear" w:color="auto" w:fill="auto"/>
            <w:hideMark/>
          </w:tcPr>
          <w:p w:rsidR="006F7F37" w:rsidRPr="00DA5A35" w:rsidRDefault="006F7F37" w:rsidP="006E1657">
            <w:pPr>
              <w:suppressAutoHyphens w:val="0"/>
              <w:jc w:val="center"/>
              <w:rPr>
                <w:b/>
                <w:bCs/>
                <w:color w:val="000000"/>
                <w:sz w:val="28"/>
                <w:szCs w:val="28"/>
                <w:lang w:eastAsia="ru-RU"/>
              </w:rPr>
            </w:pPr>
            <w:r w:rsidRPr="00DA5A35">
              <w:rPr>
                <w:sz w:val="28"/>
                <w:szCs w:val="28"/>
                <w:lang w:eastAsia="ru-RU"/>
              </w:rPr>
              <w:t>+</w:t>
            </w:r>
            <w:r w:rsidR="00C73888" w:rsidRPr="00C73888">
              <w:rPr>
                <w:sz w:val="28"/>
                <w:szCs w:val="28"/>
                <w:lang w:eastAsia="ru-RU"/>
              </w:rPr>
              <w:t>594</w:t>
            </w:r>
            <w:r w:rsidR="00C73888">
              <w:rPr>
                <w:sz w:val="28"/>
                <w:szCs w:val="28"/>
                <w:lang w:eastAsia="ru-RU"/>
              </w:rPr>
              <w:t xml:space="preserve"> </w:t>
            </w:r>
            <w:r w:rsidR="00C73888" w:rsidRPr="00C73888">
              <w:rPr>
                <w:sz w:val="28"/>
                <w:szCs w:val="28"/>
                <w:lang w:eastAsia="ru-RU"/>
              </w:rPr>
              <w:t>959,2</w:t>
            </w:r>
          </w:p>
        </w:tc>
      </w:tr>
      <w:tr w:rsidR="006F7F37" w:rsidRPr="00DA5A35" w:rsidTr="006E1657">
        <w:trPr>
          <w:trHeight w:val="390"/>
        </w:trPr>
        <w:tc>
          <w:tcPr>
            <w:tcW w:w="1746" w:type="dxa"/>
            <w:tcBorders>
              <w:top w:val="nil"/>
              <w:left w:val="single" w:sz="8" w:space="0" w:color="auto"/>
              <w:bottom w:val="single" w:sz="8" w:space="0" w:color="auto"/>
              <w:right w:val="single" w:sz="8" w:space="0" w:color="auto"/>
            </w:tcBorders>
            <w:shd w:val="clear" w:color="auto" w:fill="auto"/>
            <w:vAlign w:val="center"/>
            <w:hideMark/>
          </w:tcPr>
          <w:p w:rsidR="006F7F37" w:rsidRPr="00DA5A35" w:rsidRDefault="006F7F37" w:rsidP="006E1657">
            <w:pPr>
              <w:suppressAutoHyphens w:val="0"/>
              <w:jc w:val="center"/>
              <w:rPr>
                <w:color w:val="000000"/>
                <w:sz w:val="28"/>
                <w:szCs w:val="28"/>
                <w:lang w:eastAsia="ru-RU"/>
              </w:rPr>
            </w:pPr>
            <w:r w:rsidRPr="00DA5A35">
              <w:rPr>
                <w:color w:val="000000"/>
                <w:sz w:val="28"/>
                <w:szCs w:val="28"/>
                <w:lang w:eastAsia="ru-RU"/>
              </w:rPr>
              <w:t>1 30300 000</w:t>
            </w:r>
          </w:p>
        </w:tc>
        <w:tc>
          <w:tcPr>
            <w:tcW w:w="1339" w:type="dxa"/>
            <w:tcBorders>
              <w:top w:val="nil"/>
              <w:left w:val="nil"/>
              <w:bottom w:val="single" w:sz="8" w:space="0" w:color="auto"/>
              <w:right w:val="single" w:sz="8" w:space="0" w:color="auto"/>
            </w:tcBorders>
            <w:shd w:val="clear" w:color="auto" w:fill="auto"/>
            <w:vAlign w:val="center"/>
            <w:hideMark/>
          </w:tcPr>
          <w:p w:rsidR="006F7F37" w:rsidRPr="00DA5A35" w:rsidRDefault="006F7F37" w:rsidP="006E1657">
            <w:pPr>
              <w:suppressAutoHyphens w:val="0"/>
              <w:jc w:val="center"/>
              <w:rPr>
                <w:color w:val="000000"/>
                <w:sz w:val="28"/>
                <w:szCs w:val="28"/>
                <w:lang w:eastAsia="ru-RU"/>
              </w:rPr>
            </w:pPr>
            <w:r w:rsidRPr="00DA5A35">
              <w:rPr>
                <w:color w:val="000000"/>
                <w:sz w:val="28"/>
                <w:szCs w:val="28"/>
                <w:lang w:eastAsia="ru-RU"/>
              </w:rPr>
              <w:t>1,31</w:t>
            </w:r>
          </w:p>
        </w:tc>
        <w:tc>
          <w:tcPr>
            <w:tcW w:w="1843" w:type="dxa"/>
            <w:tcBorders>
              <w:top w:val="nil"/>
              <w:left w:val="nil"/>
              <w:bottom w:val="single" w:sz="8" w:space="0" w:color="auto"/>
              <w:right w:val="single" w:sz="8" w:space="0" w:color="auto"/>
            </w:tcBorders>
            <w:shd w:val="clear" w:color="auto" w:fill="auto"/>
            <w:vAlign w:val="center"/>
            <w:hideMark/>
          </w:tcPr>
          <w:p w:rsidR="006F7F37" w:rsidRPr="00DA5A35" w:rsidRDefault="006F7F37" w:rsidP="006E1657">
            <w:pPr>
              <w:suppressAutoHyphens w:val="0"/>
              <w:jc w:val="center"/>
              <w:rPr>
                <w:color w:val="000000"/>
                <w:sz w:val="28"/>
                <w:szCs w:val="28"/>
                <w:lang w:eastAsia="ru-RU"/>
              </w:rPr>
            </w:pPr>
            <w:r w:rsidRPr="00DA5A35">
              <w:rPr>
                <w:color w:val="000000"/>
                <w:sz w:val="28"/>
                <w:szCs w:val="28"/>
                <w:lang w:eastAsia="ru-RU"/>
              </w:rPr>
              <w:t>103</w:t>
            </w:r>
            <w:r w:rsidR="002E43BD">
              <w:rPr>
                <w:color w:val="000000"/>
                <w:sz w:val="28"/>
                <w:szCs w:val="28"/>
                <w:lang w:eastAsia="ru-RU"/>
              </w:rPr>
              <w:t xml:space="preserve"> </w:t>
            </w:r>
            <w:r w:rsidRPr="00DA5A35">
              <w:rPr>
                <w:color w:val="000000"/>
                <w:sz w:val="28"/>
                <w:szCs w:val="28"/>
                <w:lang w:eastAsia="ru-RU"/>
              </w:rPr>
              <w:t>905,65</w:t>
            </w:r>
          </w:p>
        </w:tc>
        <w:tc>
          <w:tcPr>
            <w:tcW w:w="1134" w:type="dxa"/>
            <w:tcBorders>
              <w:top w:val="nil"/>
              <w:left w:val="nil"/>
              <w:bottom w:val="single" w:sz="8" w:space="0" w:color="auto"/>
              <w:right w:val="single" w:sz="8" w:space="0" w:color="auto"/>
            </w:tcBorders>
            <w:shd w:val="clear" w:color="auto" w:fill="auto"/>
            <w:vAlign w:val="center"/>
            <w:hideMark/>
          </w:tcPr>
          <w:p w:rsidR="006F7F37" w:rsidRPr="00DA5A35" w:rsidRDefault="00C73888" w:rsidP="006E1657">
            <w:pPr>
              <w:suppressAutoHyphens w:val="0"/>
              <w:jc w:val="center"/>
              <w:rPr>
                <w:color w:val="000000"/>
                <w:sz w:val="28"/>
                <w:szCs w:val="28"/>
                <w:lang w:eastAsia="ru-RU"/>
              </w:rPr>
            </w:pPr>
            <w:r>
              <w:rPr>
                <w:color w:val="000000"/>
                <w:sz w:val="28"/>
                <w:szCs w:val="28"/>
                <w:lang w:eastAsia="ru-RU"/>
              </w:rPr>
              <w:t>5,89</w:t>
            </w:r>
          </w:p>
        </w:tc>
        <w:tc>
          <w:tcPr>
            <w:tcW w:w="1843" w:type="dxa"/>
            <w:tcBorders>
              <w:top w:val="nil"/>
              <w:left w:val="nil"/>
              <w:bottom w:val="single" w:sz="8" w:space="0" w:color="auto"/>
              <w:right w:val="single" w:sz="8" w:space="0" w:color="auto"/>
            </w:tcBorders>
            <w:shd w:val="clear" w:color="auto" w:fill="auto"/>
            <w:vAlign w:val="center"/>
            <w:hideMark/>
          </w:tcPr>
          <w:p w:rsidR="006F7F37" w:rsidRPr="00DA5A35" w:rsidRDefault="00C73888" w:rsidP="006E1657">
            <w:pPr>
              <w:suppressAutoHyphens w:val="0"/>
              <w:jc w:val="center"/>
              <w:rPr>
                <w:color w:val="000000"/>
                <w:sz w:val="28"/>
                <w:szCs w:val="28"/>
                <w:lang w:eastAsia="ru-RU"/>
              </w:rPr>
            </w:pPr>
            <w:r w:rsidRPr="00C73888">
              <w:rPr>
                <w:color w:val="000000"/>
                <w:sz w:val="28"/>
                <w:szCs w:val="28"/>
                <w:lang w:eastAsia="ru-RU"/>
              </w:rPr>
              <w:t>790</w:t>
            </w:r>
            <w:r>
              <w:rPr>
                <w:color w:val="000000"/>
                <w:sz w:val="28"/>
                <w:szCs w:val="28"/>
                <w:lang w:eastAsia="ru-RU"/>
              </w:rPr>
              <w:t xml:space="preserve"> </w:t>
            </w:r>
            <w:r w:rsidRPr="00C73888">
              <w:rPr>
                <w:color w:val="000000"/>
                <w:sz w:val="28"/>
                <w:szCs w:val="28"/>
                <w:lang w:eastAsia="ru-RU"/>
              </w:rPr>
              <w:t>144,72</w:t>
            </w:r>
          </w:p>
        </w:tc>
        <w:tc>
          <w:tcPr>
            <w:tcW w:w="1984" w:type="dxa"/>
            <w:tcBorders>
              <w:top w:val="nil"/>
              <w:left w:val="nil"/>
              <w:bottom w:val="single" w:sz="8" w:space="0" w:color="auto"/>
              <w:right w:val="single" w:sz="8" w:space="0" w:color="auto"/>
            </w:tcBorders>
            <w:shd w:val="clear" w:color="auto" w:fill="auto"/>
            <w:hideMark/>
          </w:tcPr>
          <w:p w:rsidR="006F7F37" w:rsidRPr="00DA5A35" w:rsidRDefault="006F7F37" w:rsidP="006E1657">
            <w:pPr>
              <w:suppressAutoHyphens w:val="0"/>
              <w:jc w:val="center"/>
              <w:rPr>
                <w:b/>
                <w:bCs/>
                <w:color w:val="000000"/>
                <w:sz w:val="28"/>
                <w:szCs w:val="28"/>
                <w:lang w:eastAsia="ru-RU"/>
              </w:rPr>
            </w:pPr>
            <w:r w:rsidRPr="00DA5A35">
              <w:rPr>
                <w:sz w:val="28"/>
                <w:szCs w:val="28"/>
                <w:lang w:eastAsia="ru-RU"/>
              </w:rPr>
              <w:t>+</w:t>
            </w:r>
            <w:r w:rsidR="00C73888">
              <w:rPr>
                <w:sz w:val="28"/>
                <w:szCs w:val="28"/>
                <w:lang w:eastAsia="ru-RU"/>
              </w:rPr>
              <w:t>686 239,07</w:t>
            </w:r>
          </w:p>
        </w:tc>
      </w:tr>
      <w:tr w:rsidR="006F7F37" w:rsidRPr="00DA5A35" w:rsidTr="006E1657">
        <w:trPr>
          <w:trHeight w:val="390"/>
        </w:trPr>
        <w:tc>
          <w:tcPr>
            <w:tcW w:w="1746" w:type="dxa"/>
            <w:tcBorders>
              <w:top w:val="nil"/>
              <w:left w:val="single" w:sz="8" w:space="0" w:color="auto"/>
              <w:bottom w:val="single" w:sz="8" w:space="0" w:color="auto"/>
              <w:right w:val="single" w:sz="8" w:space="0" w:color="auto"/>
            </w:tcBorders>
            <w:shd w:val="clear" w:color="auto" w:fill="auto"/>
            <w:vAlign w:val="center"/>
          </w:tcPr>
          <w:p w:rsidR="006F7F37" w:rsidRPr="00DA5A35" w:rsidRDefault="006F7F37" w:rsidP="006E1657">
            <w:pPr>
              <w:suppressAutoHyphens w:val="0"/>
              <w:jc w:val="center"/>
              <w:rPr>
                <w:color w:val="000000"/>
                <w:sz w:val="28"/>
                <w:szCs w:val="28"/>
                <w:lang w:eastAsia="ru-RU"/>
              </w:rPr>
            </w:pPr>
            <w:r w:rsidRPr="00DA5A35">
              <w:rPr>
                <w:color w:val="000000"/>
                <w:sz w:val="28"/>
                <w:szCs w:val="28"/>
                <w:lang w:eastAsia="ru-RU"/>
              </w:rPr>
              <w:t>1 30400 000</w:t>
            </w:r>
          </w:p>
        </w:tc>
        <w:tc>
          <w:tcPr>
            <w:tcW w:w="1339" w:type="dxa"/>
            <w:tcBorders>
              <w:top w:val="nil"/>
              <w:left w:val="nil"/>
              <w:bottom w:val="single" w:sz="8" w:space="0" w:color="auto"/>
              <w:right w:val="single" w:sz="8" w:space="0" w:color="auto"/>
            </w:tcBorders>
            <w:shd w:val="clear" w:color="auto" w:fill="auto"/>
            <w:vAlign w:val="center"/>
          </w:tcPr>
          <w:p w:rsidR="006F7F37" w:rsidRPr="00DA5A35" w:rsidRDefault="006F7F37" w:rsidP="006E1657">
            <w:pPr>
              <w:suppressAutoHyphens w:val="0"/>
              <w:jc w:val="center"/>
              <w:rPr>
                <w:color w:val="000000"/>
                <w:sz w:val="28"/>
                <w:szCs w:val="28"/>
                <w:lang w:eastAsia="ru-RU"/>
              </w:rPr>
            </w:pPr>
            <w:r w:rsidRPr="00DA5A35">
              <w:rPr>
                <w:color w:val="000000"/>
                <w:sz w:val="28"/>
                <w:szCs w:val="28"/>
                <w:lang w:eastAsia="ru-RU"/>
              </w:rPr>
              <w:t>0,00</w:t>
            </w:r>
          </w:p>
        </w:tc>
        <w:tc>
          <w:tcPr>
            <w:tcW w:w="1843" w:type="dxa"/>
            <w:tcBorders>
              <w:top w:val="nil"/>
              <w:left w:val="nil"/>
              <w:bottom w:val="single" w:sz="8" w:space="0" w:color="auto"/>
              <w:right w:val="single" w:sz="8" w:space="0" w:color="auto"/>
            </w:tcBorders>
            <w:shd w:val="clear" w:color="auto" w:fill="auto"/>
            <w:vAlign w:val="center"/>
          </w:tcPr>
          <w:p w:rsidR="006F7F37" w:rsidRPr="00DA5A35" w:rsidRDefault="006F7F37" w:rsidP="006E1657">
            <w:pPr>
              <w:suppressAutoHyphens w:val="0"/>
              <w:jc w:val="center"/>
              <w:rPr>
                <w:color w:val="000000"/>
                <w:sz w:val="28"/>
                <w:szCs w:val="28"/>
                <w:lang w:eastAsia="ru-RU"/>
              </w:rPr>
            </w:pPr>
            <w:r w:rsidRPr="00DA5A35">
              <w:rPr>
                <w:color w:val="000000"/>
                <w:sz w:val="28"/>
                <w:szCs w:val="28"/>
                <w:lang w:eastAsia="ru-RU"/>
              </w:rPr>
              <w:t>0,00</w:t>
            </w:r>
          </w:p>
        </w:tc>
        <w:tc>
          <w:tcPr>
            <w:tcW w:w="1134" w:type="dxa"/>
            <w:tcBorders>
              <w:top w:val="nil"/>
              <w:left w:val="nil"/>
              <w:bottom w:val="single" w:sz="8" w:space="0" w:color="auto"/>
              <w:right w:val="single" w:sz="8" w:space="0" w:color="auto"/>
            </w:tcBorders>
            <w:shd w:val="clear" w:color="auto" w:fill="auto"/>
            <w:vAlign w:val="center"/>
          </w:tcPr>
          <w:p w:rsidR="006F7F37" w:rsidRPr="00DA5A35" w:rsidRDefault="00C73888" w:rsidP="006E1657">
            <w:pPr>
              <w:suppressAutoHyphens w:val="0"/>
              <w:jc w:val="center"/>
              <w:rPr>
                <w:color w:val="000000"/>
                <w:sz w:val="28"/>
                <w:szCs w:val="28"/>
                <w:lang w:eastAsia="ru-RU"/>
              </w:rPr>
            </w:pPr>
            <w:r>
              <w:rPr>
                <w:color w:val="000000"/>
                <w:sz w:val="28"/>
                <w:szCs w:val="28"/>
                <w:lang w:eastAsia="ru-RU"/>
              </w:rPr>
              <w:t>0,10</w:t>
            </w:r>
          </w:p>
        </w:tc>
        <w:tc>
          <w:tcPr>
            <w:tcW w:w="1843" w:type="dxa"/>
            <w:tcBorders>
              <w:top w:val="nil"/>
              <w:left w:val="nil"/>
              <w:bottom w:val="single" w:sz="8" w:space="0" w:color="auto"/>
              <w:right w:val="single" w:sz="8" w:space="0" w:color="auto"/>
            </w:tcBorders>
            <w:shd w:val="clear" w:color="auto" w:fill="auto"/>
            <w:vAlign w:val="center"/>
          </w:tcPr>
          <w:p w:rsidR="006F7F37" w:rsidRPr="00DA5A35" w:rsidRDefault="00C73888" w:rsidP="006E1657">
            <w:pPr>
              <w:suppressAutoHyphens w:val="0"/>
              <w:jc w:val="center"/>
              <w:rPr>
                <w:color w:val="000000"/>
                <w:sz w:val="28"/>
                <w:szCs w:val="28"/>
                <w:lang w:eastAsia="ru-RU"/>
              </w:rPr>
            </w:pPr>
            <w:r w:rsidRPr="00C73888">
              <w:rPr>
                <w:color w:val="000000"/>
                <w:sz w:val="28"/>
                <w:szCs w:val="28"/>
                <w:lang w:eastAsia="ru-RU"/>
              </w:rPr>
              <w:t>14</w:t>
            </w:r>
            <w:r>
              <w:rPr>
                <w:color w:val="000000"/>
                <w:sz w:val="28"/>
                <w:szCs w:val="28"/>
                <w:lang w:eastAsia="ru-RU"/>
              </w:rPr>
              <w:t xml:space="preserve"> </w:t>
            </w:r>
            <w:r w:rsidRPr="00C73888">
              <w:rPr>
                <w:color w:val="000000"/>
                <w:sz w:val="28"/>
                <w:szCs w:val="28"/>
                <w:lang w:eastAsia="ru-RU"/>
              </w:rPr>
              <w:t>024,35</w:t>
            </w:r>
          </w:p>
        </w:tc>
        <w:tc>
          <w:tcPr>
            <w:tcW w:w="1984" w:type="dxa"/>
            <w:tcBorders>
              <w:top w:val="nil"/>
              <w:left w:val="nil"/>
              <w:bottom w:val="single" w:sz="8" w:space="0" w:color="auto"/>
              <w:right w:val="single" w:sz="8" w:space="0" w:color="auto"/>
            </w:tcBorders>
            <w:shd w:val="clear" w:color="auto" w:fill="auto"/>
          </w:tcPr>
          <w:p w:rsidR="006F7F37" w:rsidRPr="00DA5A35" w:rsidRDefault="006F7F37" w:rsidP="006E1657">
            <w:pPr>
              <w:suppressAutoHyphens w:val="0"/>
              <w:jc w:val="center"/>
              <w:rPr>
                <w:sz w:val="28"/>
                <w:szCs w:val="28"/>
                <w:lang w:eastAsia="ru-RU"/>
              </w:rPr>
            </w:pPr>
            <w:r w:rsidRPr="00DA5A35">
              <w:rPr>
                <w:sz w:val="28"/>
                <w:szCs w:val="28"/>
                <w:lang w:eastAsia="ru-RU"/>
              </w:rPr>
              <w:t>+</w:t>
            </w:r>
            <w:r w:rsidR="00C73888" w:rsidRPr="00C73888">
              <w:rPr>
                <w:sz w:val="28"/>
                <w:szCs w:val="28"/>
                <w:lang w:eastAsia="ru-RU"/>
              </w:rPr>
              <w:t>14</w:t>
            </w:r>
            <w:r w:rsidR="00C73888">
              <w:rPr>
                <w:sz w:val="28"/>
                <w:szCs w:val="28"/>
                <w:lang w:eastAsia="ru-RU"/>
              </w:rPr>
              <w:t xml:space="preserve"> </w:t>
            </w:r>
            <w:r w:rsidR="00C73888" w:rsidRPr="00C73888">
              <w:rPr>
                <w:sz w:val="28"/>
                <w:szCs w:val="28"/>
                <w:lang w:eastAsia="ru-RU"/>
              </w:rPr>
              <w:t>024,35</w:t>
            </w:r>
          </w:p>
        </w:tc>
      </w:tr>
      <w:tr w:rsidR="006F7F37" w:rsidRPr="00703F97" w:rsidTr="006E1657">
        <w:trPr>
          <w:trHeight w:val="390"/>
        </w:trPr>
        <w:tc>
          <w:tcPr>
            <w:tcW w:w="1746" w:type="dxa"/>
            <w:tcBorders>
              <w:top w:val="nil"/>
              <w:left w:val="single" w:sz="8" w:space="0" w:color="auto"/>
              <w:bottom w:val="single" w:sz="8" w:space="0" w:color="auto"/>
              <w:right w:val="single" w:sz="8" w:space="0" w:color="auto"/>
            </w:tcBorders>
            <w:shd w:val="clear" w:color="auto" w:fill="auto"/>
            <w:vAlign w:val="center"/>
            <w:hideMark/>
          </w:tcPr>
          <w:p w:rsidR="006F7F37" w:rsidRPr="00DA5A35" w:rsidRDefault="006F7F37" w:rsidP="006E1657">
            <w:pPr>
              <w:suppressAutoHyphens w:val="0"/>
              <w:jc w:val="center"/>
              <w:rPr>
                <w:color w:val="000000"/>
                <w:sz w:val="28"/>
                <w:szCs w:val="28"/>
                <w:lang w:eastAsia="ru-RU"/>
              </w:rPr>
            </w:pPr>
            <w:r w:rsidRPr="00DA5A35">
              <w:rPr>
                <w:color w:val="000000"/>
                <w:sz w:val="28"/>
                <w:szCs w:val="28"/>
                <w:lang w:eastAsia="ru-RU"/>
              </w:rPr>
              <w:t>1 40100 00</w:t>
            </w:r>
          </w:p>
        </w:tc>
        <w:tc>
          <w:tcPr>
            <w:tcW w:w="1339" w:type="dxa"/>
            <w:tcBorders>
              <w:top w:val="nil"/>
              <w:left w:val="nil"/>
              <w:bottom w:val="single" w:sz="8" w:space="0" w:color="auto"/>
              <w:right w:val="single" w:sz="8" w:space="0" w:color="auto"/>
            </w:tcBorders>
            <w:shd w:val="clear" w:color="auto" w:fill="auto"/>
            <w:vAlign w:val="center"/>
            <w:hideMark/>
          </w:tcPr>
          <w:p w:rsidR="006F7F37" w:rsidRPr="00DA5A35" w:rsidRDefault="006F7F37" w:rsidP="006E1657">
            <w:pPr>
              <w:suppressAutoHyphens w:val="0"/>
              <w:jc w:val="center"/>
              <w:rPr>
                <w:color w:val="000000"/>
                <w:sz w:val="28"/>
                <w:szCs w:val="28"/>
                <w:lang w:eastAsia="ru-RU"/>
              </w:rPr>
            </w:pPr>
            <w:r w:rsidRPr="00DA5A35">
              <w:rPr>
                <w:color w:val="000000"/>
                <w:sz w:val="28"/>
                <w:szCs w:val="28"/>
                <w:lang w:eastAsia="ru-RU"/>
              </w:rPr>
              <w:t>94,72</w:t>
            </w:r>
          </w:p>
        </w:tc>
        <w:tc>
          <w:tcPr>
            <w:tcW w:w="1843" w:type="dxa"/>
            <w:tcBorders>
              <w:top w:val="nil"/>
              <w:left w:val="nil"/>
              <w:bottom w:val="single" w:sz="8" w:space="0" w:color="auto"/>
              <w:right w:val="single" w:sz="8" w:space="0" w:color="auto"/>
            </w:tcBorders>
            <w:shd w:val="clear" w:color="auto" w:fill="auto"/>
            <w:vAlign w:val="center"/>
            <w:hideMark/>
          </w:tcPr>
          <w:p w:rsidR="006F7F37" w:rsidRPr="00DA5A35" w:rsidRDefault="006F7F37" w:rsidP="006E1657">
            <w:pPr>
              <w:suppressAutoHyphens w:val="0"/>
              <w:jc w:val="center"/>
              <w:rPr>
                <w:color w:val="000000"/>
                <w:sz w:val="28"/>
                <w:szCs w:val="28"/>
                <w:lang w:eastAsia="ru-RU"/>
              </w:rPr>
            </w:pPr>
            <w:r w:rsidRPr="00DA5A35">
              <w:rPr>
                <w:color w:val="000000"/>
                <w:sz w:val="28"/>
                <w:szCs w:val="28"/>
                <w:lang w:eastAsia="ru-RU"/>
              </w:rPr>
              <w:t>7</w:t>
            </w:r>
            <w:r w:rsidR="002E43BD">
              <w:rPr>
                <w:color w:val="000000"/>
                <w:sz w:val="28"/>
                <w:szCs w:val="28"/>
                <w:lang w:eastAsia="ru-RU"/>
              </w:rPr>
              <w:t> </w:t>
            </w:r>
            <w:r w:rsidRPr="00DA5A35">
              <w:rPr>
                <w:color w:val="000000"/>
                <w:sz w:val="28"/>
                <w:szCs w:val="28"/>
                <w:lang w:eastAsia="ru-RU"/>
              </w:rPr>
              <w:t>485</w:t>
            </w:r>
            <w:r w:rsidR="002E43BD">
              <w:rPr>
                <w:color w:val="000000"/>
                <w:sz w:val="28"/>
                <w:szCs w:val="28"/>
                <w:lang w:eastAsia="ru-RU"/>
              </w:rPr>
              <w:t xml:space="preserve"> </w:t>
            </w:r>
            <w:r w:rsidRPr="00DA5A35">
              <w:rPr>
                <w:color w:val="000000"/>
                <w:sz w:val="28"/>
                <w:szCs w:val="28"/>
                <w:lang w:eastAsia="ru-RU"/>
              </w:rPr>
              <w:t>974,43</w:t>
            </w:r>
          </w:p>
        </w:tc>
        <w:tc>
          <w:tcPr>
            <w:tcW w:w="1134" w:type="dxa"/>
            <w:tcBorders>
              <w:top w:val="nil"/>
              <w:left w:val="nil"/>
              <w:bottom w:val="single" w:sz="8" w:space="0" w:color="auto"/>
              <w:right w:val="single" w:sz="8" w:space="0" w:color="auto"/>
            </w:tcBorders>
            <w:shd w:val="clear" w:color="auto" w:fill="auto"/>
            <w:vAlign w:val="center"/>
            <w:hideMark/>
          </w:tcPr>
          <w:p w:rsidR="006F7F37" w:rsidRPr="00DA5A35" w:rsidRDefault="00C73888" w:rsidP="006E1657">
            <w:pPr>
              <w:suppressAutoHyphens w:val="0"/>
              <w:jc w:val="center"/>
              <w:rPr>
                <w:color w:val="000000"/>
                <w:sz w:val="28"/>
                <w:szCs w:val="28"/>
                <w:lang w:eastAsia="ru-RU"/>
              </w:rPr>
            </w:pPr>
            <w:r>
              <w:rPr>
                <w:color w:val="000000"/>
                <w:sz w:val="28"/>
                <w:szCs w:val="28"/>
                <w:lang w:eastAsia="ru-RU"/>
              </w:rPr>
              <w:t>82,4</w:t>
            </w:r>
          </w:p>
        </w:tc>
        <w:tc>
          <w:tcPr>
            <w:tcW w:w="1843" w:type="dxa"/>
            <w:tcBorders>
              <w:top w:val="nil"/>
              <w:left w:val="nil"/>
              <w:bottom w:val="single" w:sz="8" w:space="0" w:color="auto"/>
              <w:right w:val="single" w:sz="8" w:space="0" w:color="auto"/>
            </w:tcBorders>
            <w:shd w:val="clear" w:color="auto" w:fill="auto"/>
            <w:vAlign w:val="center"/>
            <w:hideMark/>
          </w:tcPr>
          <w:p w:rsidR="006F7F37" w:rsidRPr="00DA5A35" w:rsidRDefault="00C73888" w:rsidP="006E1657">
            <w:pPr>
              <w:suppressAutoHyphens w:val="0"/>
              <w:jc w:val="center"/>
              <w:rPr>
                <w:color w:val="000000"/>
                <w:sz w:val="28"/>
                <w:szCs w:val="28"/>
                <w:lang w:eastAsia="ru-RU"/>
              </w:rPr>
            </w:pPr>
            <w:r>
              <w:rPr>
                <w:color w:val="000000"/>
                <w:sz w:val="28"/>
                <w:szCs w:val="28"/>
                <w:lang w:eastAsia="ru-RU"/>
              </w:rPr>
              <w:t>11 052 554,59</w:t>
            </w:r>
          </w:p>
        </w:tc>
        <w:tc>
          <w:tcPr>
            <w:tcW w:w="1984" w:type="dxa"/>
            <w:tcBorders>
              <w:top w:val="nil"/>
              <w:left w:val="nil"/>
              <w:bottom w:val="single" w:sz="8" w:space="0" w:color="auto"/>
              <w:right w:val="single" w:sz="8" w:space="0" w:color="auto"/>
            </w:tcBorders>
            <w:shd w:val="clear" w:color="auto" w:fill="auto"/>
            <w:hideMark/>
          </w:tcPr>
          <w:p w:rsidR="006F7F37" w:rsidRPr="00DA5A35" w:rsidRDefault="00C73888" w:rsidP="006E1657">
            <w:pPr>
              <w:suppressAutoHyphens w:val="0"/>
              <w:jc w:val="center"/>
              <w:rPr>
                <w:b/>
                <w:bCs/>
                <w:color w:val="000000"/>
                <w:sz w:val="28"/>
                <w:szCs w:val="28"/>
                <w:lang w:eastAsia="ru-RU"/>
              </w:rPr>
            </w:pPr>
            <w:r>
              <w:rPr>
                <w:sz w:val="28"/>
                <w:szCs w:val="28"/>
                <w:lang w:eastAsia="ru-RU"/>
              </w:rPr>
              <w:t>+3 566 580,16</w:t>
            </w:r>
          </w:p>
        </w:tc>
      </w:tr>
    </w:tbl>
    <w:p w:rsidR="006F7F37" w:rsidRDefault="006F7F37" w:rsidP="006F7F37">
      <w:pPr>
        <w:ind w:firstLine="720"/>
        <w:jc w:val="both"/>
        <w:rPr>
          <w:sz w:val="28"/>
          <w:szCs w:val="28"/>
        </w:rPr>
      </w:pPr>
    </w:p>
    <w:p w:rsidR="006F7F37" w:rsidRPr="00703F97" w:rsidRDefault="006F7F37" w:rsidP="006F7F37">
      <w:pPr>
        <w:tabs>
          <w:tab w:val="left" w:pos="7938"/>
        </w:tabs>
        <w:suppressAutoHyphens w:val="0"/>
        <w:ind w:firstLine="709"/>
        <w:jc w:val="both"/>
        <w:rPr>
          <w:sz w:val="28"/>
          <w:szCs w:val="28"/>
          <w:lang w:eastAsia="ru-RU"/>
        </w:rPr>
      </w:pPr>
      <w:r w:rsidRPr="00703F97">
        <w:rPr>
          <w:sz w:val="28"/>
          <w:szCs w:val="28"/>
          <w:lang w:eastAsia="ru-RU"/>
        </w:rPr>
        <w:t>Наличие кредиторской задолженности характеризуется показателями                     по следующим счетам бюджетного учета:</w:t>
      </w:r>
    </w:p>
    <w:p w:rsidR="006F7F37" w:rsidRPr="0027699C" w:rsidRDefault="002E43BD" w:rsidP="006F7F37">
      <w:pPr>
        <w:suppressAutoHyphens w:val="0"/>
        <w:jc w:val="both"/>
        <w:rPr>
          <w:color w:val="000000"/>
          <w:sz w:val="28"/>
          <w:szCs w:val="28"/>
          <w:lang w:eastAsia="ru-RU"/>
        </w:rPr>
      </w:pPr>
      <w:r>
        <w:rPr>
          <w:b/>
          <w:sz w:val="28"/>
          <w:szCs w:val="28"/>
          <w:lang w:eastAsia="ru-RU"/>
        </w:rPr>
        <w:t xml:space="preserve">         </w:t>
      </w:r>
      <w:r w:rsidR="006F7F37" w:rsidRPr="00703F97">
        <w:rPr>
          <w:b/>
          <w:sz w:val="28"/>
          <w:szCs w:val="28"/>
          <w:lang w:eastAsia="ru-RU"/>
        </w:rPr>
        <w:t>По коду счета 120500000 «Расчеты по доходам»</w:t>
      </w:r>
      <w:r w:rsidR="006F7F37" w:rsidRPr="00703F97">
        <w:rPr>
          <w:sz w:val="28"/>
          <w:szCs w:val="28"/>
          <w:lang w:eastAsia="ru-RU"/>
        </w:rPr>
        <w:t xml:space="preserve"> общая сумма задолженности по состоянию на 01.</w:t>
      </w:r>
      <w:r>
        <w:rPr>
          <w:sz w:val="28"/>
          <w:szCs w:val="28"/>
          <w:lang w:eastAsia="ru-RU"/>
        </w:rPr>
        <w:t>01</w:t>
      </w:r>
      <w:r w:rsidR="006F7F37" w:rsidRPr="00703F97">
        <w:rPr>
          <w:sz w:val="28"/>
          <w:szCs w:val="28"/>
          <w:lang w:eastAsia="ru-RU"/>
        </w:rPr>
        <w:t>.202</w:t>
      </w:r>
      <w:r>
        <w:rPr>
          <w:sz w:val="28"/>
          <w:szCs w:val="28"/>
          <w:lang w:eastAsia="ru-RU"/>
        </w:rPr>
        <w:t>4</w:t>
      </w:r>
      <w:r w:rsidR="006F7F37" w:rsidRPr="00703F97">
        <w:rPr>
          <w:sz w:val="28"/>
          <w:szCs w:val="28"/>
          <w:lang w:eastAsia="ru-RU"/>
        </w:rPr>
        <w:t xml:space="preserve"> составила </w:t>
      </w:r>
      <w:r w:rsidRPr="00937B62">
        <w:rPr>
          <w:color w:val="000000"/>
          <w:sz w:val="28"/>
          <w:szCs w:val="28"/>
          <w:lang w:eastAsia="ru-RU"/>
        </w:rPr>
        <w:t>961</w:t>
      </w:r>
      <w:r>
        <w:rPr>
          <w:color w:val="000000"/>
          <w:sz w:val="28"/>
          <w:szCs w:val="28"/>
          <w:lang w:eastAsia="ru-RU"/>
        </w:rPr>
        <w:t xml:space="preserve"> </w:t>
      </w:r>
      <w:r w:rsidRPr="00937B62">
        <w:rPr>
          <w:color w:val="000000"/>
          <w:sz w:val="28"/>
          <w:szCs w:val="28"/>
          <w:lang w:eastAsia="ru-RU"/>
        </w:rPr>
        <w:t>098,09</w:t>
      </w:r>
      <w:r w:rsidR="006F7F37" w:rsidRPr="00703F97">
        <w:rPr>
          <w:color w:val="000000"/>
          <w:sz w:val="28"/>
          <w:szCs w:val="28"/>
          <w:lang w:eastAsia="ru-RU"/>
        </w:rPr>
        <w:t xml:space="preserve"> </w:t>
      </w:r>
      <w:r w:rsidR="006F7F37" w:rsidRPr="00703F97">
        <w:rPr>
          <w:sz w:val="28"/>
          <w:szCs w:val="28"/>
          <w:lang w:eastAsia="ru-RU"/>
        </w:rPr>
        <w:t>рубл</w:t>
      </w:r>
      <w:r>
        <w:rPr>
          <w:sz w:val="28"/>
          <w:szCs w:val="28"/>
          <w:lang w:eastAsia="ru-RU"/>
        </w:rPr>
        <w:t>ей</w:t>
      </w:r>
      <w:r w:rsidR="006F7F37" w:rsidRPr="00703F97">
        <w:rPr>
          <w:sz w:val="28"/>
          <w:szCs w:val="28"/>
          <w:lang w:eastAsia="ru-RU"/>
        </w:rPr>
        <w:t xml:space="preserve">, увеличение с начала года составило </w:t>
      </w:r>
      <w:r>
        <w:rPr>
          <w:sz w:val="28"/>
          <w:szCs w:val="28"/>
          <w:lang w:eastAsia="ru-RU"/>
        </w:rPr>
        <w:t xml:space="preserve">647 693,17 </w:t>
      </w:r>
      <w:r w:rsidR="006F7F37" w:rsidRPr="00703F97">
        <w:rPr>
          <w:sz w:val="28"/>
          <w:szCs w:val="28"/>
          <w:lang w:eastAsia="ru-RU"/>
        </w:rPr>
        <w:t>рубл</w:t>
      </w:r>
      <w:r>
        <w:rPr>
          <w:sz w:val="28"/>
          <w:szCs w:val="28"/>
          <w:lang w:eastAsia="ru-RU"/>
        </w:rPr>
        <w:t>я</w:t>
      </w:r>
      <w:r w:rsidR="006F7F37" w:rsidRPr="00703F97">
        <w:rPr>
          <w:sz w:val="28"/>
          <w:szCs w:val="28"/>
          <w:lang w:eastAsia="ru-RU"/>
        </w:rPr>
        <w:t>.</w:t>
      </w:r>
    </w:p>
    <w:p w:rsidR="006F7F37" w:rsidRPr="00D95A49" w:rsidRDefault="006F7F37" w:rsidP="006F7F37">
      <w:pPr>
        <w:tabs>
          <w:tab w:val="left" w:pos="7938"/>
        </w:tabs>
        <w:ind w:firstLine="709"/>
        <w:jc w:val="both"/>
        <w:rPr>
          <w:sz w:val="28"/>
          <w:szCs w:val="28"/>
        </w:rPr>
      </w:pPr>
      <w:r w:rsidRPr="00D95A49">
        <w:rPr>
          <w:b/>
          <w:sz w:val="28"/>
          <w:szCs w:val="28"/>
        </w:rPr>
        <w:t xml:space="preserve">По коду счета 130200000 «Расчеты по принятым обязательствам» </w:t>
      </w:r>
      <w:r w:rsidRPr="00D95A49">
        <w:rPr>
          <w:sz w:val="28"/>
          <w:szCs w:val="28"/>
        </w:rPr>
        <w:t>общая сумма задолженности по состоянию на 01.</w:t>
      </w:r>
      <w:r w:rsidR="000023E2">
        <w:rPr>
          <w:sz w:val="28"/>
          <w:szCs w:val="28"/>
        </w:rPr>
        <w:t>01</w:t>
      </w:r>
      <w:r w:rsidRPr="00D95A49">
        <w:rPr>
          <w:sz w:val="28"/>
          <w:szCs w:val="28"/>
        </w:rPr>
        <w:t>.202</w:t>
      </w:r>
      <w:r w:rsidR="000023E2">
        <w:rPr>
          <w:sz w:val="28"/>
          <w:szCs w:val="28"/>
        </w:rPr>
        <w:t>4</w:t>
      </w:r>
      <w:r w:rsidRPr="00D95A49">
        <w:rPr>
          <w:sz w:val="28"/>
          <w:szCs w:val="28"/>
        </w:rPr>
        <w:t xml:space="preserve"> составила                      </w:t>
      </w:r>
      <w:r w:rsidR="000023E2" w:rsidRPr="00C73888">
        <w:rPr>
          <w:color w:val="000000"/>
          <w:sz w:val="28"/>
          <w:szCs w:val="28"/>
          <w:lang w:eastAsia="ru-RU"/>
        </w:rPr>
        <w:t>594</w:t>
      </w:r>
      <w:r w:rsidR="000023E2">
        <w:rPr>
          <w:color w:val="000000"/>
          <w:sz w:val="28"/>
          <w:szCs w:val="28"/>
          <w:lang w:eastAsia="ru-RU"/>
        </w:rPr>
        <w:t xml:space="preserve"> </w:t>
      </w:r>
      <w:r w:rsidR="000023E2" w:rsidRPr="00C73888">
        <w:rPr>
          <w:color w:val="000000"/>
          <w:sz w:val="28"/>
          <w:szCs w:val="28"/>
          <w:lang w:eastAsia="ru-RU"/>
        </w:rPr>
        <w:t>959,2</w:t>
      </w:r>
      <w:r w:rsidR="000023E2">
        <w:rPr>
          <w:color w:val="000000"/>
          <w:sz w:val="28"/>
          <w:szCs w:val="28"/>
          <w:lang w:eastAsia="ru-RU"/>
        </w:rPr>
        <w:t xml:space="preserve">0 </w:t>
      </w:r>
      <w:r>
        <w:rPr>
          <w:sz w:val="28"/>
          <w:szCs w:val="28"/>
        </w:rPr>
        <w:t>р</w:t>
      </w:r>
      <w:r w:rsidRPr="00D95A49">
        <w:rPr>
          <w:sz w:val="28"/>
          <w:szCs w:val="28"/>
        </w:rPr>
        <w:t xml:space="preserve">ублей, увеличение с начала года составило </w:t>
      </w:r>
      <w:r w:rsidR="000023E2" w:rsidRPr="00C73888">
        <w:rPr>
          <w:color w:val="000000"/>
          <w:sz w:val="28"/>
          <w:szCs w:val="28"/>
          <w:lang w:eastAsia="ru-RU"/>
        </w:rPr>
        <w:t>594</w:t>
      </w:r>
      <w:r w:rsidR="000023E2">
        <w:rPr>
          <w:color w:val="000000"/>
          <w:sz w:val="28"/>
          <w:szCs w:val="28"/>
          <w:lang w:eastAsia="ru-RU"/>
        </w:rPr>
        <w:t xml:space="preserve"> </w:t>
      </w:r>
      <w:r w:rsidR="000023E2" w:rsidRPr="00C73888">
        <w:rPr>
          <w:color w:val="000000"/>
          <w:sz w:val="28"/>
          <w:szCs w:val="28"/>
          <w:lang w:eastAsia="ru-RU"/>
        </w:rPr>
        <w:t>959,2</w:t>
      </w:r>
      <w:r w:rsidR="000023E2">
        <w:rPr>
          <w:color w:val="000000"/>
          <w:sz w:val="28"/>
          <w:szCs w:val="28"/>
          <w:lang w:eastAsia="ru-RU"/>
        </w:rPr>
        <w:t xml:space="preserve">0 </w:t>
      </w:r>
      <w:r w:rsidRPr="00D95A49">
        <w:rPr>
          <w:sz w:val="28"/>
          <w:szCs w:val="28"/>
        </w:rPr>
        <w:t xml:space="preserve">рублей. Наибольшие суммы задолженности отражены: </w:t>
      </w:r>
    </w:p>
    <w:p w:rsidR="006F7F37" w:rsidRPr="00D95A49" w:rsidRDefault="006F7F37" w:rsidP="006F7F37">
      <w:pPr>
        <w:tabs>
          <w:tab w:val="left" w:pos="7938"/>
        </w:tabs>
        <w:ind w:firstLine="709"/>
        <w:jc w:val="both"/>
        <w:rPr>
          <w:sz w:val="28"/>
          <w:szCs w:val="28"/>
        </w:rPr>
      </w:pPr>
      <w:r w:rsidRPr="00D95A49">
        <w:rPr>
          <w:sz w:val="28"/>
          <w:szCs w:val="28"/>
        </w:rPr>
        <w:t>по счету 1302</w:t>
      </w:r>
      <w:r w:rsidR="000023E2">
        <w:rPr>
          <w:sz w:val="28"/>
          <w:szCs w:val="28"/>
        </w:rPr>
        <w:t>23</w:t>
      </w:r>
      <w:r w:rsidRPr="00D95A49">
        <w:rPr>
          <w:sz w:val="28"/>
          <w:szCs w:val="28"/>
        </w:rPr>
        <w:t xml:space="preserve">000 </w:t>
      </w:r>
      <w:r>
        <w:rPr>
          <w:sz w:val="28"/>
          <w:szCs w:val="28"/>
        </w:rPr>
        <w:t>–</w:t>
      </w:r>
      <w:r w:rsidRPr="00D95A49">
        <w:rPr>
          <w:sz w:val="28"/>
          <w:szCs w:val="28"/>
        </w:rPr>
        <w:t xml:space="preserve"> </w:t>
      </w:r>
      <w:r w:rsidR="000023E2" w:rsidRPr="00C73888">
        <w:rPr>
          <w:color w:val="000000"/>
          <w:sz w:val="28"/>
          <w:szCs w:val="28"/>
          <w:lang w:eastAsia="ru-RU"/>
        </w:rPr>
        <w:t>594</w:t>
      </w:r>
      <w:r w:rsidR="000023E2">
        <w:rPr>
          <w:color w:val="000000"/>
          <w:sz w:val="28"/>
          <w:szCs w:val="28"/>
          <w:lang w:eastAsia="ru-RU"/>
        </w:rPr>
        <w:t xml:space="preserve"> </w:t>
      </w:r>
      <w:r w:rsidR="000023E2" w:rsidRPr="00C73888">
        <w:rPr>
          <w:color w:val="000000"/>
          <w:sz w:val="28"/>
          <w:szCs w:val="28"/>
          <w:lang w:eastAsia="ru-RU"/>
        </w:rPr>
        <w:t>959,2</w:t>
      </w:r>
      <w:r w:rsidR="000023E2">
        <w:rPr>
          <w:color w:val="000000"/>
          <w:sz w:val="28"/>
          <w:szCs w:val="28"/>
          <w:lang w:eastAsia="ru-RU"/>
        </w:rPr>
        <w:t xml:space="preserve">0 </w:t>
      </w:r>
      <w:r w:rsidRPr="00D95A49">
        <w:rPr>
          <w:sz w:val="28"/>
          <w:szCs w:val="28"/>
        </w:rPr>
        <w:t>рубл</w:t>
      </w:r>
      <w:r w:rsidR="000023E2">
        <w:rPr>
          <w:sz w:val="28"/>
          <w:szCs w:val="28"/>
        </w:rPr>
        <w:t>ей</w:t>
      </w:r>
      <w:r w:rsidRPr="00D95A49">
        <w:rPr>
          <w:sz w:val="28"/>
          <w:szCs w:val="28"/>
        </w:rPr>
        <w:t xml:space="preserve"> расчеты по </w:t>
      </w:r>
      <w:r w:rsidR="000023E2">
        <w:rPr>
          <w:sz w:val="28"/>
          <w:szCs w:val="28"/>
        </w:rPr>
        <w:t>коммунальным услугам. Документы на оплату услуг, оказанных в декабре 2023 г., поступили в январе 2024 г., оплата будет произведена в январе 2024 г.</w:t>
      </w:r>
    </w:p>
    <w:p w:rsidR="006F7F37" w:rsidRDefault="006F7F37" w:rsidP="006F7F37">
      <w:pPr>
        <w:tabs>
          <w:tab w:val="left" w:pos="7938"/>
        </w:tabs>
        <w:ind w:firstLine="709"/>
        <w:jc w:val="both"/>
        <w:rPr>
          <w:sz w:val="28"/>
          <w:szCs w:val="28"/>
        </w:rPr>
      </w:pPr>
      <w:r w:rsidRPr="00DC4547">
        <w:rPr>
          <w:b/>
          <w:sz w:val="28"/>
          <w:szCs w:val="28"/>
        </w:rPr>
        <w:t>По коду счета 130300000 «Расчеты по платежам в бюджеты»</w:t>
      </w:r>
      <w:r>
        <w:rPr>
          <w:b/>
          <w:sz w:val="28"/>
          <w:szCs w:val="28"/>
        </w:rPr>
        <w:t xml:space="preserve"> общая</w:t>
      </w:r>
      <w:r w:rsidRPr="00DC4547">
        <w:rPr>
          <w:sz w:val="28"/>
          <w:szCs w:val="28"/>
        </w:rPr>
        <w:t xml:space="preserve"> сумма задолженности по состоянию на 01.</w:t>
      </w:r>
      <w:r w:rsidR="00E46C8B">
        <w:rPr>
          <w:sz w:val="28"/>
          <w:szCs w:val="28"/>
        </w:rPr>
        <w:t>01</w:t>
      </w:r>
      <w:r w:rsidRPr="00DC4547">
        <w:rPr>
          <w:sz w:val="28"/>
          <w:szCs w:val="28"/>
        </w:rPr>
        <w:t>.202</w:t>
      </w:r>
      <w:r w:rsidR="00E46C8B">
        <w:rPr>
          <w:sz w:val="28"/>
          <w:szCs w:val="28"/>
        </w:rPr>
        <w:t>4</w:t>
      </w:r>
      <w:r>
        <w:rPr>
          <w:sz w:val="28"/>
          <w:szCs w:val="28"/>
        </w:rPr>
        <w:t xml:space="preserve"> </w:t>
      </w:r>
      <w:r w:rsidR="00F97E0A">
        <w:rPr>
          <w:sz w:val="28"/>
          <w:szCs w:val="28"/>
        </w:rPr>
        <w:t xml:space="preserve">г. </w:t>
      </w:r>
      <w:r>
        <w:rPr>
          <w:sz w:val="28"/>
          <w:szCs w:val="28"/>
        </w:rPr>
        <w:t xml:space="preserve">составила </w:t>
      </w:r>
      <w:r w:rsidR="00E46C8B" w:rsidRPr="00C73888">
        <w:rPr>
          <w:color w:val="000000"/>
          <w:sz w:val="28"/>
          <w:szCs w:val="28"/>
          <w:lang w:eastAsia="ru-RU"/>
        </w:rPr>
        <w:t>790</w:t>
      </w:r>
      <w:r w:rsidR="00E46C8B">
        <w:rPr>
          <w:color w:val="000000"/>
          <w:sz w:val="28"/>
          <w:szCs w:val="28"/>
          <w:lang w:eastAsia="ru-RU"/>
        </w:rPr>
        <w:t xml:space="preserve"> </w:t>
      </w:r>
      <w:r w:rsidR="00E46C8B" w:rsidRPr="00C73888">
        <w:rPr>
          <w:color w:val="000000"/>
          <w:sz w:val="28"/>
          <w:szCs w:val="28"/>
          <w:lang w:eastAsia="ru-RU"/>
        </w:rPr>
        <w:t>144,72</w:t>
      </w:r>
      <w:r w:rsidR="00E46C8B">
        <w:rPr>
          <w:color w:val="000000"/>
          <w:sz w:val="28"/>
          <w:szCs w:val="28"/>
          <w:lang w:eastAsia="ru-RU"/>
        </w:rPr>
        <w:t xml:space="preserve"> </w:t>
      </w:r>
      <w:r w:rsidRPr="00DC4547">
        <w:rPr>
          <w:sz w:val="28"/>
          <w:szCs w:val="28"/>
        </w:rPr>
        <w:t>рубл</w:t>
      </w:r>
      <w:r w:rsidR="00E46C8B">
        <w:rPr>
          <w:sz w:val="28"/>
          <w:szCs w:val="28"/>
        </w:rPr>
        <w:t>я</w:t>
      </w:r>
      <w:r w:rsidRPr="00DC4547">
        <w:rPr>
          <w:sz w:val="28"/>
          <w:szCs w:val="28"/>
        </w:rPr>
        <w:t xml:space="preserve">, увеличение с начала года составило </w:t>
      </w:r>
      <w:r w:rsidR="00E46C8B">
        <w:rPr>
          <w:sz w:val="28"/>
          <w:szCs w:val="28"/>
          <w:lang w:eastAsia="ru-RU"/>
        </w:rPr>
        <w:t>686 239,07</w:t>
      </w:r>
      <w:r w:rsidRPr="00DC4547">
        <w:rPr>
          <w:sz w:val="28"/>
          <w:szCs w:val="28"/>
        </w:rPr>
        <w:t xml:space="preserve"> рублей.</w:t>
      </w:r>
      <w:r>
        <w:rPr>
          <w:sz w:val="28"/>
          <w:szCs w:val="28"/>
        </w:rPr>
        <w:t xml:space="preserve"> </w:t>
      </w:r>
      <w:r w:rsidRPr="00DC4547">
        <w:rPr>
          <w:sz w:val="28"/>
          <w:szCs w:val="28"/>
        </w:rPr>
        <w:t xml:space="preserve">Уплата взносов в </w:t>
      </w:r>
      <w:r w:rsidR="00E46C8B">
        <w:rPr>
          <w:sz w:val="28"/>
          <w:szCs w:val="28"/>
        </w:rPr>
        <w:t>янва</w:t>
      </w:r>
      <w:r>
        <w:rPr>
          <w:sz w:val="28"/>
          <w:szCs w:val="28"/>
        </w:rPr>
        <w:t>р</w:t>
      </w:r>
      <w:r w:rsidRPr="00DC4547">
        <w:rPr>
          <w:sz w:val="28"/>
          <w:szCs w:val="28"/>
        </w:rPr>
        <w:t>е 202</w:t>
      </w:r>
      <w:r w:rsidR="00E46C8B">
        <w:rPr>
          <w:sz w:val="28"/>
          <w:szCs w:val="28"/>
        </w:rPr>
        <w:t>4</w:t>
      </w:r>
      <w:r w:rsidRPr="00DC4547">
        <w:rPr>
          <w:sz w:val="28"/>
          <w:szCs w:val="28"/>
        </w:rPr>
        <w:t xml:space="preserve"> г.</w:t>
      </w:r>
    </w:p>
    <w:p w:rsidR="006F7F37" w:rsidRPr="00DC4547" w:rsidRDefault="006F7F37" w:rsidP="006F7F37">
      <w:pPr>
        <w:tabs>
          <w:tab w:val="left" w:pos="7938"/>
        </w:tabs>
        <w:ind w:firstLine="709"/>
        <w:jc w:val="both"/>
        <w:rPr>
          <w:sz w:val="28"/>
          <w:szCs w:val="28"/>
        </w:rPr>
      </w:pPr>
      <w:r w:rsidRPr="00F53D3B">
        <w:rPr>
          <w:b/>
          <w:sz w:val="28"/>
          <w:szCs w:val="28"/>
        </w:rPr>
        <w:t>По коду счета</w:t>
      </w:r>
      <w:r w:rsidRPr="00DC4547">
        <w:rPr>
          <w:sz w:val="28"/>
          <w:szCs w:val="28"/>
        </w:rPr>
        <w:t xml:space="preserve"> </w:t>
      </w:r>
      <w:r w:rsidRPr="00DC4547">
        <w:rPr>
          <w:b/>
          <w:sz w:val="28"/>
          <w:szCs w:val="28"/>
        </w:rPr>
        <w:t>13040</w:t>
      </w:r>
      <w:r>
        <w:rPr>
          <w:b/>
          <w:sz w:val="28"/>
          <w:szCs w:val="28"/>
        </w:rPr>
        <w:t>0</w:t>
      </w:r>
      <w:r w:rsidRPr="00DC4547">
        <w:rPr>
          <w:b/>
          <w:sz w:val="28"/>
          <w:szCs w:val="28"/>
        </w:rPr>
        <w:t>00</w:t>
      </w:r>
      <w:r w:rsidRPr="00DC4547">
        <w:rPr>
          <w:sz w:val="28"/>
          <w:szCs w:val="28"/>
        </w:rPr>
        <w:t xml:space="preserve"> </w:t>
      </w:r>
      <w:r w:rsidRPr="00DC4547">
        <w:rPr>
          <w:b/>
          <w:sz w:val="28"/>
          <w:szCs w:val="28"/>
        </w:rPr>
        <w:t>«Прочие расчеты с кредиторами»</w:t>
      </w:r>
      <w:r>
        <w:rPr>
          <w:b/>
          <w:sz w:val="28"/>
          <w:szCs w:val="28"/>
        </w:rPr>
        <w:t xml:space="preserve"> </w:t>
      </w:r>
      <w:r w:rsidRPr="00F53D3B">
        <w:rPr>
          <w:sz w:val="28"/>
          <w:szCs w:val="28"/>
        </w:rPr>
        <w:t xml:space="preserve">общая </w:t>
      </w:r>
      <w:r w:rsidRPr="00DC4547">
        <w:rPr>
          <w:sz w:val="28"/>
          <w:szCs w:val="28"/>
        </w:rPr>
        <w:t>сумма задолженности по состоянию на 01.</w:t>
      </w:r>
      <w:r w:rsidR="00F97E0A">
        <w:rPr>
          <w:sz w:val="28"/>
          <w:szCs w:val="28"/>
        </w:rPr>
        <w:t>01</w:t>
      </w:r>
      <w:r w:rsidRPr="00DC4547">
        <w:rPr>
          <w:sz w:val="28"/>
          <w:szCs w:val="28"/>
        </w:rPr>
        <w:t>.202</w:t>
      </w:r>
      <w:r w:rsidR="00F97E0A">
        <w:rPr>
          <w:sz w:val="28"/>
          <w:szCs w:val="28"/>
        </w:rPr>
        <w:t>4 г.</w:t>
      </w:r>
      <w:r w:rsidRPr="00DC4547">
        <w:rPr>
          <w:sz w:val="28"/>
          <w:szCs w:val="28"/>
        </w:rPr>
        <w:t xml:space="preserve"> составила </w:t>
      </w:r>
      <w:r w:rsidR="00F97E0A">
        <w:rPr>
          <w:color w:val="000000"/>
          <w:sz w:val="28"/>
          <w:szCs w:val="28"/>
          <w:lang w:eastAsia="ru-RU"/>
        </w:rPr>
        <w:t>14 024,35</w:t>
      </w:r>
      <w:r>
        <w:rPr>
          <w:color w:val="000000"/>
          <w:sz w:val="28"/>
          <w:szCs w:val="28"/>
          <w:lang w:eastAsia="ru-RU"/>
        </w:rPr>
        <w:t xml:space="preserve"> </w:t>
      </w:r>
      <w:r w:rsidRPr="00DC4547">
        <w:rPr>
          <w:sz w:val="28"/>
          <w:szCs w:val="28"/>
        </w:rPr>
        <w:t>рубл</w:t>
      </w:r>
      <w:r w:rsidR="00F97E0A">
        <w:rPr>
          <w:sz w:val="28"/>
          <w:szCs w:val="28"/>
        </w:rPr>
        <w:t>я</w:t>
      </w:r>
      <w:r w:rsidRPr="00DC4547">
        <w:rPr>
          <w:sz w:val="28"/>
          <w:szCs w:val="28"/>
        </w:rPr>
        <w:t xml:space="preserve">, увеличение с начала года составило </w:t>
      </w:r>
      <w:r w:rsidR="00F97E0A">
        <w:rPr>
          <w:color w:val="000000"/>
          <w:sz w:val="28"/>
          <w:szCs w:val="28"/>
          <w:lang w:eastAsia="ru-RU"/>
        </w:rPr>
        <w:t xml:space="preserve">14 024,35 </w:t>
      </w:r>
      <w:r w:rsidR="00F97E0A" w:rsidRPr="00DC4547">
        <w:rPr>
          <w:sz w:val="28"/>
          <w:szCs w:val="28"/>
        </w:rPr>
        <w:t>рубл</w:t>
      </w:r>
      <w:r w:rsidR="00F97E0A">
        <w:rPr>
          <w:sz w:val="28"/>
          <w:szCs w:val="28"/>
        </w:rPr>
        <w:t>я</w:t>
      </w:r>
      <w:r w:rsidRPr="00DC4547">
        <w:rPr>
          <w:sz w:val="28"/>
          <w:szCs w:val="28"/>
        </w:rPr>
        <w:t xml:space="preserve">. </w:t>
      </w:r>
      <w:r w:rsidR="00F97E0A" w:rsidRPr="00F97E0A">
        <w:rPr>
          <w:sz w:val="28"/>
          <w:szCs w:val="28"/>
        </w:rPr>
        <w:t>Кредиторская задолженность образовалась в связи с поздним обращением наследников за заработной платой умершего работника</w:t>
      </w:r>
      <w:r w:rsidR="00F97E0A">
        <w:rPr>
          <w:sz w:val="28"/>
          <w:szCs w:val="28"/>
        </w:rPr>
        <w:t>.</w:t>
      </w:r>
      <w:r w:rsidR="00F97E0A" w:rsidRPr="00F97E0A">
        <w:rPr>
          <w:sz w:val="28"/>
          <w:szCs w:val="28"/>
        </w:rPr>
        <w:t xml:space="preserve"> </w:t>
      </w:r>
      <w:r w:rsidRPr="00DC4547">
        <w:rPr>
          <w:sz w:val="28"/>
          <w:szCs w:val="28"/>
        </w:rPr>
        <w:t xml:space="preserve">Выплата будет произведена в </w:t>
      </w:r>
      <w:r w:rsidR="00F97E0A">
        <w:rPr>
          <w:sz w:val="28"/>
          <w:szCs w:val="28"/>
        </w:rPr>
        <w:t>янва</w:t>
      </w:r>
      <w:r>
        <w:rPr>
          <w:sz w:val="28"/>
          <w:szCs w:val="28"/>
        </w:rPr>
        <w:t>ре</w:t>
      </w:r>
      <w:r w:rsidR="00F97E0A">
        <w:rPr>
          <w:sz w:val="28"/>
          <w:szCs w:val="28"/>
        </w:rPr>
        <w:t xml:space="preserve"> 2024</w:t>
      </w:r>
      <w:r w:rsidR="00DB1CE0">
        <w:rPr>
          <w:sz w:val="28"/>
          <w:szCs w:val="28"/>
        </w:rPr>
        <w:t xml:space="preserve"> г</w:t>
      </w:r>
      <w:r w:rsidRPr="00DC4547">
        <w:rPr>
          <w:sz w:val="28"/>
          <w:szCs w:val="28"/>
        </w:rPr>
        <w:t>.</w:t>
      </w:r>
    </w:p>
    <w:p w:rsidR="006F7F37" w:rsidRPr="00C650D1" w:rsidRDefault="006F7F37" w:rsidP="006F7F37">
      <w:pPr>
        <w:pStyle w:val="af6"/>
        <w:spacing w:after="0" w:line="240" w:lineRule="auto"/>
        <w:ind w:left="0" w:firstLine="709"/>
        <w:jc w:val="both"/>
        <w:rPr>
          <w:szCs w:val="28"/>
        </w:rPr>
      </w:pPr>
      <w:r w:rsidRPr="00C650D1">
        <w:rPr>
          <w:szCs w:val="28"/>
        </w:rPr>
        <w:t>По состоянию на 01.</w:t>
      </w:r>
      <w:r w:rsidR="0046550A">
        <w:rPr>
          <w:szCs w:val="28"/>
        </w:rPr>
        <w:t>01</w:t>
      </w:r>
      <w:r w:rsidRPr="00C650D1">
        <w:rPr>
          <w:szCs w:val="28"/>
        </w:rPr>
        <w:t>.202</w:t>
      </w:r>
      <w:r w:rsidR="0046550A">
        <w:rPr>
          <w:szCs w:val="28"/>
        </w:rPr>
        <w:t>4</w:t>
      </w:r>
      <w:r w:rsidRPr="00C650D1">
        <w:rPr>
          <w:szCs w:val="28"/>
        </w:rPr>
        <w:t xml:space="preserve"> года просроченная кредиторская задолженность составляет 0 руб.</w:t>
      </w:r>
    </w:p>
    <w:p w:rsidR="006F7F37" w:rsidRDefault="006F7F37" w:rsidP="006F7F37">
      <w:pPr>
        <w:pStyle w:val="af6"/>
        <w:spacing w:after="0" w:line="240" w:lineRule="auto"/>
        <w:ind w:left="0" w:firstLine="709"/>
        <w:jc w:val="both"/>
        <w:rPr>
          <w:szCs w:val="28"/>
        </w:rPr>
      </w:pPr>
      <w:r w:rsidRPr="00C650D1">
        <w:rPr>
          <w:szCs w:val="28"/>
        </w:rPr>
        <w:t>Прогнозный объем просроченной кредиторской задолженности на 01.</w:t>
      </w:r>
      <w:r w:rsidR="0046550A">
        <w:rPr>
          <w:szCs w:val="28"/>
        </w:rPr>
        <w:t>01.2025</w:t>
      </w:r>
      <w:r w:rsidRPr="00C650D1">
        <w:rPr>
          <w:szCs w:val="28"/>
        </w:rPr>
        <w:t xml:space="preserve"> года составляет 0 руб.</w:t>
      </w:r>
    </w:p>
    <w:p w:rsidR="005952FF" w:rsidRDefault="005952FF" w:rsidP="006F7F37">
      <w:pPr>
        <w:pStyle w:val="af6"/>
        <w:spacing w:after="0" w:line="240" w:lineRule="auto"/>
        <w:ind w:left="0" w:firstLine="709"/>
        <w:jc w:val="both"/>
        <w:rPr>
          <w:szCs w:val="28"/>
        </w:rPr>
      </w:pPr>
    </w:p>
    <w:p w:rsidR="005952FF" w:rsidRPr="00DC4547" w:rsidRDefault="005952FF" w:rsidP="005952FF">
      <w:pPr>
        <w:tabs>
          <w:tab w:val="left" w:pos="7938"/>
        </w:tabs>
        <w:suppressAutoHyphens w:val="0"/>
        <w:ind w:firstLine="709"/>
        <w:jc w:val="center"/>
        <w:rPr>
          <w:b/>
          <w:sz w:val="28"/>
          <w:szCs w:val="28"/>
          <w:lang w:eastAsia="ru-RU"/>
        </w:rPr>
      </w:pPr>
      <w:r w:rsidRPr="00DC4547">
        <w:rPr>
          <w:b/>
          <w:sz w:val="28"/>
          <w:szCs w:val="28"/>
          <w:lang w:eastAsia="ru-RU"/>
        </w:rPr>
        <w:t xml:space="preserve">Пояснение к протоколу </w:t>
      </w:r>
      <w:proofErr w:type="spellStart"/>
      <w:r w:rsidRPr="00DC4547">
        <w:rPr>
          <w:b/>
          <w:sz w:val="28"/>
          <w:szCs w:val="28"/>
          <w:lang w:eastAsia="ru-RU"/>
        </w:rPr>
        <w:t>междокументного</w:t>
      </w:r>
      <w:proofErr w:type="spellEnd"/>
      <w:r w:rsidRPr="00DC4547">
        <w:rPr>
          <w:b/>
          <w:sz w:val="28"/>
          <w:szCs w:val="28"/>
          <w:lang w:eastAsia="ru-RU"/>
        </w:rPr>
        <w:t xml:space="preserve"> контроля форма 0503169 (дебиторская задолженность, кредиторская задолженность)</w:t>
      </w:r>
    </w:p>
    <w:p w:rsidR="005952FF" w:rsidRPr="00DC4547" w:rsidRDefault="005952FF" w:rsidP="005952FF">
      <w:pPr>
        <w:tabs>
          <w:tab w:val="left" w:pos="7938"/>
        </w:tabs>
        <w:suppressAutoHyphens w:val="0"/>
        <w:ind w:firstLine="709"/>
        <w:jc w:val="both"/>
        <w:rPr>
          <w:sz w:val="28"/>
          <w:szCs w:val="28"/>
          <w:u w:val="single"/>
          <w:lang w:eastAsia="ru-RU"/>
        </w:rPr>
      </w:pPr>
    </w:p>
    <w:p w:rsidR="005952FF" w:rsidRDefault="005952FF" w:rsidP="005952FF">
      <w:pPr>
        <w:tabs>
          <w:tab w:val="left" w:pos="7938"/>
        </w:tabs>
        <w:suppressAutoHyphens w:val="0"/>
        <w:ind w:firstLine="709"/>
        <w:jc w:val="both"/>
        <w:rPr>
          <w:sz w:val="28"/>
          <w:szCs w:val="24"/>
          <w:lang w:eastAsia="ru-RU"/>
        </w:rPr>
      </w:pPr>
      <w:r w:rsidRPr="00C650D1">
        <w:rPr>
          <w:sz w:val="28"/>
          <w:szCs w:val="24"/>
          <w:lang w:eastAsia="ru-RU"/>
        </w:rPr>
        <w:t>ВДК.0503169. К.50</w:t>
      </w:r>
      <w:r>
        <w:rPr>
          <w:sz w:val="28"/>
          <w:szCs w:val="24"/>
          <w:lang w:eastAsia="ru-RU"/>
        </w:rPr>
        <w:t xml:space="preserve"> – сумма кредиторской задолженности по состоянию на 01.01.2024 г. возникла в результате:</w:t>
      </w:r>
    </w:p>
    <w:p w:rsidR="005952FF" w:rsidRPr="00C3077E" w:rsidRDefault="005952FF" w:rsidP="005952FF">
      <w:pPr>
        <w:tabs>
          <w:tab w:val="left" w:pos="7938"/>
        </w:tabs>
        <w:suppressAutoHyphens w:val="0"/>
        <w:ind w:firstLine="709"/>
        <w:jc w:val="both"/>
        <w:rPr>
          <w:sz w:val="28"/>
          <w:szCs w:val="24"/>
          <w:lang w:eastAsia="ru-RU"/>
        </w:rPr>
      </w:pPr>
      <w:r w:rsidRPr="00C3077E">
        <w:rPr>
          <w:sz w:val="28"/>
          <w:szCs w:val="24"/>
          <w:lang w:eastAsia="ru-RU"/>
        </w:rPr>
        <w:t xml:space="preserve">- по коду дохода 177 116 01111 01 9000 140 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 в сумме </w:t>
      </w:r>
      <w:r w:rsidR="006A5896" w:rsidRPr="00C3077E">
        <w:rPr>
          <w:sz w:val="28"/>
          <w:szCs w:val="24"/>
          <w:lang w:eastAsia="ru-RU"/>
        </w:rPr>
        <w:t>15 660</w:t>
      </w:r>
      <w:r w:rsidRPr="00C3077E">
        <w:rPr>
          <w:sz w:val="28"/>
          <w:szCs w:val="24"/>
          <w:lang w:eastAsia="ru-RU"/>
        </w:rPr>
        <w:t xml:space="preserve">,00 руб. По </w:t>
      </w:r>
      <w:r w:rsidR="00C3077E" w:rsidRPr="00C3077E">
        <w:rPr>
          <w:sz w:val="28"/>
          <w:szCs w:val="24"/>
          <w:lang w:eastAsia="ru-RU"/>
        </w:rPr>
        <w:t>6</w:t>
      </w:r>
      <w:r w:rsidRPr="00C3077E">
        <w:rPr>
          <w:sz w:val="28"/>
          <w:szCs w:val="24"/>
          <w:lang w:eastAsia="ru-RU"/>
        </w:rPr>
        <w:t xml:space="preserve"> (</w:t>
      </w:r>
      <w:r w:rsidR="00C3077E" w:rsidRPr="00C3077E">
        <w:rPr>
          <w:sz w:val="28"/>
          <w:szCs w:val="24"/>
          <w:lang w:eastAsia="ru-RU"/>
        </w:rPr>
        <w:t>шести</w:t>
      </w:r>
      <w:r w:rsidRPr="00C3077E">
        <w:rPr>
          <w:sz w:val="28"/>
          <w:szCs w:val="24"/>
          <w:lang w:eastAsia="ru-RU"/>
        </w:rPr>
        <w:t>) постановлениям о назначении административного наказания произведена переплата, ведётся работа</w:t>
      </w:r>
      <w:r w:rsidR="00C3077E" w:rsidRPr="00C3077E">
        <w:rPr>
          <w:sz w:val="28"/>
          <w:szCs w:val="24"/>
          <w:lang w:eastAsia="ru-RU"/>
        </w:rPr>
        <w:t>, чтобы произвести</w:t>
      </w:r>
      <w:r w:rsidRPr="00C3077E">
        <w:rPr>
          <w:sz w:val="28"/>
          <w:szCs w:val="24"/>
          <w:lang w:eastAsia="ru-RU"/>
        </w:rPr>
        <w:t xml:space="preserve"> возврат излишне уплаченных административных штрафов</w:t>
      </w:r>
      <w:r w:rsidR="00C3077E">
        <w:rPr>
          <w:sz w:val="28"/>
          <w:szCs w:val="24"/>
          <w:lang w:eastAsia="ru-RU"/>
        </w:rPr>
        <w:t>;</w:t>
      </w:r>
    </w:p>
    <w:p w:rsidR="00C3077E" w:rsidRDefault="00023691" w:rsidP="004F5033">
      <w:pPr>
        <w:tabs>
          <w:tab w:val="left" w:pos="7938"/>
        </w:tabs>
        <w:suppressAutoHyphens w:val="0"/>
        <w:ind w:firstLine="709"/>
        <w:jc w:val="both"/>
        <w:rPr>
          <w:sz w:val="28"/>
          <w:szCs w:val="24"/>
          <w:lang w:eastAsia="ru-RU"/>
        </w:rPr>
      </w:pPr>
      <w:r w:rsidRPr="00C3077E">
        <w:rPr>
          <w:sz w:val="28"/>
          <w:szCs w:val="24"/>
          <w:lang w:eastAsia="ru-RU"/>
        </w:rPr>
        <w:lastRenderedPageBreak/>
        <w:t>- по коду дохода 177</w:t>
      </w:r>
      <w:r w:rsidR="00C3077E" w:rsidRPr="00C3077E">
        <w:rPr>
          <w:sz w:val="28"/>
          <w:szCs w:val="24"/>
          <w:lang w:eastAsia="ru-RU"/>
        </w:rPr>
        <w:t> </w:t>
      </w:r>
      <w:r w:rsidRPr="00C3077E">
        <w:rPr>
          <w:sz w:val="28"/>
          <w:szCs w:val="24"/>
          <w:lang w:eastAsia="ru-RU"/>
        </w:rPr>
        <w:t>116</w:t>
      </w:r>
      <w:r w:rsidR="00C3077E" w:rsidRPr="00C3077E">
        <w:rPr>
          <w:sz w:val="28"/>
          <w:szCs w:val="24"/>
          <w:lang w:eastAsia="ru-RU"/>
        </w:rPr>
        <w:t xml:space="preserve"> </w:t>
      </w:r>
      <w:r w:rsidRPr="00C3077E">
        <w:rPr>
          <w:sz w:val="28"/>
          <w:szCs w:val="24"/>
          <w:lang w:eastAsia="ru-RU"/>
        </w:rPr>
        <w:t>01201</w:t>
      </w:r>
      <w:r w:rsidR="00C3077E" w:rsidRPr="00C3077E">
        <w:rPr>
          <w:sz w:val="28"/>
          <w:szCs w:val="24"/>
          <w:lang w:eastAsia="ru-RU"/>
        </w:rPr>
        <w:t xml:space="preserve"> </w:t>
      </w:r>
      <w:r w:rsidRPr="00C3077E">
        <w:rPr>
          <w:sz w:val="28"/>
          <w:szCs w:val="24"/>
          <w:lang w:eastAsia="ru-RU"/>
        </w:rPr>
        <w:t>01</w:t>
      </w:r>
      <w:r w:rsidR="00C3077E" w:rsidRPr="00C3077E">
        <w:rPr>
          <w:sz w:val="28"/>
          <w:szCs w:val="24"/>
          <w:lang w:eastAsia="ru-RU"/>
        </w:rPr>
        <w:t xml:space="preserve"> </w:t>
      </w:r>
      <w:r w:rsidRPr="00C3077E">
        <w:rPr>
          <w:sz w:val="28"/>
          <w:szCs w:val="24"/>
          <w:lang w:eastAsia="ru-RU"/>
        </w:rPr>
        <w:t>0004</w:t>
      </w:r>
      <w:r w:rsidR="00C3077E" w:rsidRPr="00C3077E">
        <w:rPr>
          <w:sz w:val="28"/>
          <w:szCs w:val="24"/>
          <w:lang w:eastAsia="ru-RU"/>
        </w:rPr>
        <w:t xml:space="preserve"> </w:t>
      </w:r>
      <w:r w:rsidRPr="00C3077E">
        <w:rPr>
          <w:sz w:val="28"/>
          <w:szCs w:val="24"/>
          <w:lang w:eastAsia="ru-RU"/>
        </w:rPr>
        <w:t>140</w:t>
      </w:r>
      <w:r w:rsidR="00C3077E" w:rsidRPr="00C3077E">
        <w:rPr>
          <w:sz w:val="28"/>
          <w:szCs w:val="24"/>
          <w:lang w:eastAsia="ru-RU"/>
        </w:rPr>
        <w:t xml:space="preserve"> административные </w:t>
      </w:r>
      <w:r w:rsidR="00C3077E" w:rsidRPr="00C3077E">
        <w:rPr>
          <w:sz w:val="28"/>
          <w:szCs w:val="28"/>
        </w:rPr>
        <w:t xml:space="preserve">штрафы, установленные главой 20 </w:t>
      </w:r>
      <w:r w:rsidR="00C3077E" w:rsidRPr="00C3077E">
        <w:rPr>
          <w:sz w:val="28"/>
          <w:szCs w:val="24"/>
          <w:lang w:eastAsia="ru-RU"/>
        </w:rPr>
        <w:t>Кодекса Российской Федерации об административных правонарушениях,</w:t>
      </w:r>
      <w:r w:rsidR="00C3077E" w:rsidRPr="00C3077E">
        <w:rPr>
          <w:sz w:val="28"/>
          <w:szCs w:val="28"/>
        </w:rPr>
        <w:t xml:space="preserve"> за административные правонарушения, посягающие на общественный порядок и общественную безопасность </w:t>
      </w:r>
      <w:r w:rsidR="00C3077E" w:rsidRPr="00C3077E">
        <w:rPr>
          <w:sz w:val="28"/>
          <w:szCs w:val="24"/>
          <w:lang w:eastAsia="ru-RU"/>
        </w:rPr>
        <w:t>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 в сумме 2 040,00 руб. По 2 (двум) постановлениям о назначении административного наказания произведена переплата, ведётся работа, чтобы произвести возврат излишне уплаченных административных штрафов</w:t>
      </w:r>
      <w:r w:rsidR="004F5033">
        <w:rPr>
          <w:sz w:val="28"/>
          <w:szCs w:val="24"/>
          <w:lang w:eastAsia="ru-RU"/>
        </w:rPr>
        <w:t>.</w:t>
      </w:r>
    </w:p>
    <w:p w:rsidR="005952FF" w:rsidRPr="006A218C" w:rsidRDefault="005952FF" w:rsidP="005952FF">
      <w:pPr>
        <w:tabs>
          <w:tab w:val="left" w:pos="7938"/>
        </w:tabs>
        <w:suppressAutoHyphens w:val="0"/>
        <w:ind w:firstLine="709"/>
        <w:jc w:val="both"/>
        <w:rPr>
          <w:rStyle w:val="a6"/>
          <w:szCs w:val="28"/>
        </w:rPr>
      </w:pPr>
      <w:r w:rsidRPr="005952FF">
        <w:rPr>
          <w:rStyle w:val="a6"/>
          <w:szCs w:val="28"/>
        </w:rPr>
        <w:t>МДК.0503169.0503169.КГ.1.1</w:t>
      </w:r>
      <w:r>
        <w:rPr>
          <w:rStyle w:val="a6"/>
          <w:szCs w:val="28"/>
        </w:rPr>
        <w:t xml:space="preserve"> - </w:t>
      </w:r>
      <w:r w:rsidRPr="00DC4547">
        <w:rPr>
          <w:sz w:val="28"/>
          <w:szCs w:val="24"/>
          <w:lang w:eastAsia="ru-RU"/>
        </w:rPr>
        <w:t xml:space="preserve">сумма кредиторской задолженности на конец предыдущего отчетного периода не соответствуют идентичному показателю ежеквартальных </w:t>
      </w:r>
      <w:r>
        <w:rPr>
          <w:sz w:val="28"/>
          <w:szCs w:val="24"/>
          <w:lang w:eastAsia="ru-RU"/>
        </w:rPr>
        <w:t>сведений</w:t>
      </w:r>
      <w:r w:rsidRPr="00DC4547">
        <w:rPr>
          <w:sz w:val="28"/>
          <w:szCs w:val="24"/>
          <w:lang w:eastAsia="ru-RU"/>
        </w:rPr>
        <w:t xml:space="preserve"> в связи с исправлением ошибок прошлых лет в части ведения бюджетного учета</w:t>
      </w:r>
      <w:r w:rsidRPr="00DC4547">
        <w:rPr>
          <w:sz w:val="28"/>
          <w:szCs w:val="28"/>
          <w:lang w:eastAsia="ru-RU"/>
        </w:rPr>
        <w:t xml:space="preserve"> и отраженных в форме 0503173</w:t>
      </w:r>
      <w:r w:rsidRPr="00DC4547">
        <w:rPr>
          <w:sz w:val="28"/>
          <w:szCs w:val="24"/>
          <w:lang w:eastAsia="ru-RU"/>
        </w:rPr>
        <w:t>.</w:t>
      </w:r>
    </w:p>
    <w:p w:rsidR="005952FF" w:rsidRDefault="005952FF" w:rsidP="006F7F37">
      <w:pPr>
        <w:pStyle w:val="af6"/>
        <w:spacing w:after="0" w:line="240" w:lineRule="auto"/>
        <w:ind w:left="0" w:firstLine="709"/>
        <w:jc w:val="both"/>
        <w:rPr>
          <w:szCs w:val="28"/>
        </w:rPr>
      </w:pPr>
    </w:p>
    <w:p w:rsidR="006F7F37" w:rsidRDefault="006F7F37" w:rsidP="006E1657">
      <w:pPr>
        <w:tabs>
          <w:tab w:val="left" w:pos="7938"/>
        </w:tabs>
        <w:ind w:firstLine="709"/>
        <w:jc w:val="both"/>
        <w:rPr>
          <w:sz w:val="28"/>
          <w:szCs w:val="28"/>
        </w:rPr>
      </w:pPr>
      <w:r>
        <w:rPr>
          <w:rStyle w:val="120"/>
          <w:rFonts w:eastAsia="Calibri"/>
          <w:sz w:val="28"/>
          <w:szCs w:val="28"/>
        </w:rPr>
        <w:t xml:space="preserve"> </w:t>
      </w:r>
    </w:p>
    <w:p w:rsidR="00E97559" w:rsidRDefault="00E97559" w:rsidP="00415B0E">
      <w:pPr>
        <w:pStyle w:val="a5"/>
        <w:spacing w:after="0"/>
        <w:ind w:firstLine="709"/>
        <w:jc w:val="both"/>
        <w:rPr>
          <w:b/>
          <w:szCs w:val="28"/>
        </w:rPr>
      </w:pPr>
      <w:r w:rsidRPr="00E97559">
        <w:rPr>
          <w:rStyle w:val="a6"/>
          <w:b/>
          <w:szCs w:val="28"/>
        </w:rPr>
        <w:t>Расшифровка</w:t>
      </w:r>
      <w:r>
        <w:rPr>
          <w:rStyle w:val="a6"/>
          <w:szCs w:val="28"/>
        </w:rPr>
        <w:t xml:space="preserve"> </w:t>
      </w:r>
      <w:r>
        <w:rPr>
          <w:b/>
          <w:szCs w:val="28"/>
        </w:rPr>
        <w:t>формы</w:t>
      </w:r>
      <w:r w:rsidRPr="00933AC2">
        <w:rPr>
          <w:b/>
          <w:szCs w:val="28"/>
        </w:rPr>
        <w:t xml:space="preserve"> 05031</w:t>
      </w:r>
      <w:r>
        <w:rPr>
          <w:b/>
          <w:szCs w:val="28"/>
        </w:rPr>
        <w:t>10</w:t>
      </w:r>
      <w:r w:rsidRPr="00933AC2">
        <w:rPr>
          <w:b/>
          <w:szCs w:val="28"/>
        </w:rPr>
        <w:t xml:space="preserve"> </w:t>
      </w:r>
      <w:r w:rsidRPr="00E97559">
        <w:rPr>
          <w:b/>
          <w:szCs w:val="28"/>
        </w:rPr>
        <w:t>«</w:t>
      </w:r>
      <w:r w:rsidRPr="00E97559">
        <w:rPr>
          <w:b/>
        </w:rPr>
        <w:t>Расшифровка показателей, отраженных</w:t>
      </w:r>
      <w:r>
        <w:rPr>
          <w:b/>
        </w:rPr>
        <w:t xml:space="preserve"> </w:t>
      </w:r>
      <w:r w:rsidRPr="00E97559">
        <w:rPr>
          <w:b/>
        </w:rPr>
        <w:t>в Справке по заключению счетов бюджетного учета</w:t>
      </w:r>
      <w:r w:rsidRPr="00E97559">
        <w:rPr>
          <w:b/>
        </w:rPr>
        <w:br/>
        <w:t>отчетного финансового года (ф. 0503110)</w:t>
      </w:r>
      <w:r w:rsidRPr="00E97559">
        <w:rPr>
          <w:b/>
          <w:szCs w:val="28"/>
        </w:rPr>
        <w:t>»</w:t>
      </w:r>
    </w:p>
    <w:p w:rsidR="00722495" w:rsidRPr="00E97559" w:rsidRDefault="00722495" w:rsidP="00415B0E">
      <w:pPr>
        <w:pStyle w:val="a5"/>
        <w:spacing w:after="0"/>
        <w:ind w:firstLine="709"/>
        <w:jc w:val="both"/>
        <w:rPr>
          <w:rStyle w:val="a6"/>
          <w:b/>
          <w:szCs w:val="28"/>
        </w:rPr>
      </w:pPr>
    </w:p>
    <w:tbl>
      <w:tblPr>
        <w:tblW w:w="9902" w:type="dxa"/>
        <w:tblInd w:w="93" w:type="dxa"/>
        <w:tblLayout w:type="fixed"/>
        <w:tblLook w:val="04A0"/>
      </w:tblPr>
      <w:tblGrid>
        <w:gridCol w:w="2425"/>
        <w:gridCol w:w="2270"/>
        <w:gridCol w:w="176"/>
        <w:gridCol w:w="635"/>
        <w:gridCol w:w="4396"/>
      </w:tblGrid>
      <w:tr w:rsidR="00722495" w:rsidRPr="00EA4052" w:rsidTr="00722495">
        <w:trPr>
          <w:trHeight w:val="570"/>
        </w:trPr>
        <w:tc>
          <w:tcPr>
            <w:tcW w:w="9902" w:type="dxa"/>
            <w:gridSpan w:val="5"/>
            <w:tcBorders>
              <w:top w:val="nil"/>
              <w:left w:val="nil"/>
              <w:bottom w:val="nil"/>
              <w:right w:val="nil"/>
            </w:tcBorders>
            <w:shd w:val="clear" w:color="auto" w:fill="auto"/>
            <w:vAlign w:val="bottom"/>
            <w:hideMark/>
          </w:tcPr>
          <w:p w:rsidR="00722495" w:rsidRPr="00EA4052" w:rsidRDefault="00722495" w:rsidP="00AF1B04">
            <w:pPr>
              <w:suppressAutoHyphens w:val="0"/>
              <w:jc w:val="center"/>
              <w:rPr>
                <w:b/>
                <w:bCs/>
                <w:sz w:val="28"/>
                <w:szCs w:val="28"/>
                <w:lang w:eastAsia="ru-RU"/>
              </w:rPr>
            </w:pPr>
            <w:r w:rsidRPr="00EA4052">
              <w:rPr>
                <w:b/>
                <w:bCs/>
                <w:sz w:val="28"/>
                <w:szCs w:val="28"/>
                <w:lang w:eastAsia="ru-RU"/>
              </w:rPr>
              <w:t>Анализ показателей бухгалтерской отчетности субъекта бюджетной</w:t>
            </w:r>
            <w:r w:rsidRPr="00EA4052">
              <w:rPr>
                <w:b/>
                <w:bCs/>
                <w:sz w:val="28"/>
                <w:szCs w:val="28"/>
                <w:lang w:eastAsia="ru-RU"/>
              </w:rPr>
              <w:br/>
              <w:t>отчетности по счету 140110172</w:t>
            </w:r>
          </w:p>
        </w:tc>
      </w:tr>
      <w:tr w:rsidR="00722495" w:rsidRPr="00EA4052" w:rsidTr="00AF1B04">
        <w:trPr>
          <w:trHeight w:val="255"/>
        </w:trPr>
        <w:tc>
          <w:tcPr>
            <w:tcW w:w="2425" w:type="dxa"/>
            <w:tcBorders>
              <w:top w:val="nil"/>
              <w:left w:val="nil"/>
              <w:bottom w:val="nil"/>
              <w:right w:val="nil"/>
            </w:tcBorders>
            <w:shd w:val="clear" w:color="auto" w:fill="auto"/>
            <w:noWrap/>
            <w:vAlign w:val="bottom"/>
            <w:hideMark/>
          </w:tcPr>
          <w:p w:rsidR="00722495" w:rsidRPr="00EA4052" w:rsidRDefault="00722495" w:rsidP="00AF1B04">
            <w:pPr>
              <w:suppressAutoHyphens w:val="0"/>
              <w:rPr>
                <w:sz w:val="28"/>
                <w:szCs w:val="28"/>
                <w:highlight w:val="green"/>
                <w:lang w:eastAsia="ru-RU"/>
              </w:rPr>
            </w:pPr>
          </w:p>
        </w:tc>
        <w:tc>
          <w:tcPr>
            <w:tcW w:w="2446" w:type="dxa"/>
            <w:gridSpan w:val="2"/>
            <w:tcBorders>
              <w:top w:val="nil"/>
              <w:left w:val="nil"/>
              <w:bottom w:val="nil"/>
              <w:right w:val="nil"/>
            </w:tcBorders>
            <w:shd w:val="clear" w:color="auto" w:fill="auto"/>
            <w:noWrap/>
            <w:vAlign w:val="bottom"/>
            <w:hideMark/>
          </w:tcPr>
          <w:p w:rsidR="00722495" w:rsidRPr="00EA4052" w:rsidRDefault="00722495" w:rsidP="00AF1B04">
            <w:pPr>
              <w:suppressAutoHyphens w:val="0"/>
              <w:rPr>
                <w:sz w:val="28"/>
                <w:szCs w:val="28"/>
                <w:lang w:eastAsia="ru-RU"/>
              </w:rPr>
            </w:pPr>
          </w:p>
        </w:tc>
        <w:tc>
          <w:tcPr>
            <w:tcW w:w="635" w:type="dxa"/>
            <w:tcBorders>
              <w:top w:val="nil"/>
              <w:left w:val="nil"/>
              <w:bottom w:val="nil"/>
              <w:right w:val="nil"/>
            </w:tcBorders>
            <w:shd w:val="clear" w:color="auto" w:fill="auto"/>
            <w:noWrap/>
            <w:vAlign w:val="bottom"/>
            <w:hideMark/>
          </w:tcPr>
          <w:p w:rsidR="00722495" w:rsidRPr="00EA4052" w:rsidRDefault="00722495" w:rsidP="00AF1B04">
            <w:pPr>
              <w:suppressAutoHyphens w:val="0"/>
              <w:rPr>
                <w:sz w:val="28"/>
                <w:szCs w:val="28"/>
                <w:lang w:eastAsia="ru-RU"/>
              </w:rPr>
            </w:pPr>
          </w:p>
        </w:tc>
        <w:tc>
          <w:tcPr>
            <w:tcW w:w="4396" w:type="dxa"/>
            <w:tcBorders>
              <w:top w:val="nil"/>
              <w:left w:val="nil"/>
              <w:bottom w:val="nil"/>
              <w:right w:val="nil"/>
            </w:tcBorders>
            <w:shd w:val="clear" w:color="auto" w:fill="auto"/>
            <w:noWrap/>
            <w:vAlign w:val="bottom"/>
            <w:hideMark/>
          </w:tcPr>
          <w:p w:rsidR="00722495" w:rsidRPr="00EA4052" w:rsidRDefault="00722495" w:rsidP="00AF1B04">
            <w:pPr>
              <w:suppressAutoHyphens w:val="0"/>
              <w:rPr>
                <w:sz w:val="28"/>
                <w:szCs w:val="28"/>
                <w:lang w:eastAsia="ru-RU"/>
              </w:rPr>
            </w:pPr>
          </w:p>
        </w:tc>
      </w:tr>
      <w:tr w:rsidR="00722495" w:rsidRPr="00EA4052" w:rsidTr="00AF1B04">
        <w:trPr>
          <w:trHeight w:val="255"/>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22495" w:rsidRPr="00EA4052" w:rsidRDefault="00722495" w:rsidP="00AF1B04">
            <w:pPr>
              <w:suppressAutoHyphens w:val="0"/>
              <w:jc w:val="center"/>
              <w:rPr>
                <w:sz w:val="28"/>
                <w:szCs w:val="28"/>
                <w:lang w:eastAsia="ru-RU"/>
              </w:rPr>
            </w:pPr>
            <w:r w:rsidRPr="00EA4052">
              <w:rPr>
                <w:sz w:val="28"/>
                <w:szCs w:val="28"/>
                <w:lang w:eastAsia="ru-RU"/>
              </w:rPr>
              <w:t>Корреспондирующий счет бюджетного учета</w:t>
            </w:r>
          </w:p>
        </w:tc>
        <w:tc>
          <w:tcPr>
            <w:tcW w:w="7477" w:type="dxa"/>
            <w:gridSpan w:val="4"/>
            <w:tcBorders>
              <w:top w:val="single" w:sz="4" w:space="0" w:color="auto"/>
              <w:left w:val="nil"/>
              <w:bottom w:val="single" w:sz="4" w:space="0" w:color="auto"/>
              <w:right w:val="single" w:sz="4" w:space="0" w:color="auto"/>
            </w:tcBorders>
            <w:shd w:val="clear" w:color="auto" w:fill="auto"/>
            <w:noWrap/>
            <w:vAlign w:val="bottom"/>
            <w:hideMark/>
          </w:tcPr>
          <w:p w:rsidR="00722495" w:rsidRPr="00EA4052" w:rsidRDefault="00722495" w:rsidP="00AF1B04">
            <w:pPr>
              <w:suppressAutoHyphens w:val="0"/>
              <w:jc w:val="center"/>
              <w:rPr>
                <w:sz w:val="28"/>
                <w:szCs w:val="28"/>
                <w:lang w:eastAsia="ru-RU"/>
              </w:rPr>
            </w:pPr>
            <w:r w:rsidRPr="00EA4052">
              <w:rPr>
                <w:sz w:val="28"/>
                <w:szCs w:val="28"/>
                <w:lang w:eastAsia="ru-RU"/>
              </w:rPr>
              <w:t>Код счета бюджетного учета</w:t>
            </w:r>
          </w:p>
        </w:tc>
      </w:tr>
      <w:tr w:rsidR="00722495" w:rsidRPr="00EA4052" w:rsidTr="00AF1B04">
        <w:trPr>
          <w:trHeight w:val="255"/>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722495" w:rsidRPr="00EA4052" w:rsidRDefault="00722495" w:rsidP="00AF1B04">
            <w:pPr>
              <w:suppressAutoHyphens w:val="0"/>
              <w:rPr>
                <w:sz w:val="28"/>
                <w:szCs w:val="28"/>
                <w:lang w:eastAsia="ru-RU"/>
              </w:rPr>
            </w:pPr>
          </w:p>
        </w:tc>
        <w:tc>
          <w:tcPr>
            <w:tcW w:w="2270" w:type="dxa"/>
            <w:tcBorders>
              <w:top w:val="nil"/>
              <w:left w:val="nil"/>
              <w:bottom w:val="single" w:sz="4" w:space="0" w:color="auto"/>
              <w:right w:val="single" w:sz="4" w:space="0" w:color="auto"/>
            </w:tcBorders>
            <w:shd w:val="clear" w:color="auto" w:fill="auto"/>
            <w:noWrap/>
            <w:vAlign w:val="center"/>
            <w:hideMark/>
          </w:tcPr>
          <w:p w:rsidR="00722495" w:rsidRPr="00EA4052" w:rsidRDefault="00722495" w:rsidP="00AF1B04">
            <w:pPr>
              <w:suppressAutoHyphens w:val="0"/>
              <w:jc w:val="center"/>
              <w:rPr>
                <w:sz w:val="28"/>
                <w:szCs w:val="28"/>
                <w:lang w:eastAsia="ru-RU"/>
              </w:rPr>
            </w:pPr>
            <w:r w:rsidRPr="00EA4052">
              <w:rPr>
                <w:sz w:val="28"/>
                <w:szCs w:val="28"/>
                <w:lang w:eastAsia="ru-RU"/>
              </w:rPr>
              <w:t>140110172</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722495" w:rsidRPr="00EA4052" w:rsidRDefault="00722495" w:rsidP="00AF1B04">
            <w:pPr>
              <w:suppressAutoHyphens w:val="0"/>
              <w:jc w:val="center"/>
              <w:rPr>
                <w:sz w:val="28"/>
                <w:szCs w:val="28"/>
                <w:lang w:eastAsia="ru-RU"/>
              </w:rPr>
            </w:pPr>
            <w:r w:rsidRPr="00EA4052">
              <w:rPr>
                <w:sz w:val="28"/>
                <w:szCs w:val="28"/>
                <w:lang w:eastAsia="ru-RU"/>
              </w:rPr>
              <w:t>код</w:t>
            </w:r>
          </w:p>
        </w:tc>
        <w:tc>
          <w:tcPr>
            <w:tcW w:w="4396" w:type="dxa"/>
            <w:tcBorders>
              <w:top w:val="nil"/>
              <w:left w:val="nil"/>
              <w:bottom w:val="single" w:sz="4" w:space="0" w:color="auto"/>
              <w:right w:val="single" w:sz="4" w:space="0" w:color="auto"/>
            </w:tcBorders>
            <w:shd w:val="clear" w:color="auto" w:fill="auto"/>
            <w:noWrap/>
            <w:vAlign w:val="center"/>
            <w:hideMark/>
          </w:tcPr>
          <w:p w:rsidR="00722495" w:rsidRPr="00EA4052" w:rsidRDefault="00722495" w:rsidP="00AF1B04">
            <w:pPr>
              <w:suppressAutoHyphens w:val="0"/>
              <w:jc w:val="center"/>
              <w:rPr>
                <w:sz w:val="28"/>
                <w:szCs w:val="28"/>
                <w:lang w:eastAsia="ru-RU"/>
              </w:rPr>
            </w:pPr>
            <w:r w:rsidRPr="00EA4052">
              <w:rPr>
                <w:sz w:val="28"/>
                <w:szCs w:val="28"/>
                <w:lang w:eastAsia="ru-RU"/>
              </w:rPr>
              <w:t>причина</w:t>
            </w:r>
          </w:p>
        </w:tc>
      </w:tr>
      <w:tr w:rsidR="00722495" w:rsidRPr="00EA4052" w:rsidTr="00AF1B04">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722495" w:rsidRPr="00EA4052" w:rsidRDefault="00722495" w:rsidP="00AF1B04">
            <w:pPr>
              <w:suppressAutoHyphens w:val="0"/>
              <w:jc w:val="center"/>
              <w:rPr>
                <w:sz w:val="28"/>
                <w:szCs w:val="28"/>
                <w:lang w:eastAsia="ru-RU"/>
              </w:rPr>
            </w:pPr>
            <w:r w:rsidRPr="00EA4052">
              <w:rPr>
                <w:sz w:val="28"/>
                <w:szCs w:val="28"/>
                <w:lang w:eastAsia="ru-RU"/>
              </w:rPr>
              <w:t>1</w:t>
            </w:r>
          </w:p>
        </w:tc>
        <w:tc>
          <w:tcPr>
            <w:tcW w:w="2270" w:type="dxa"/>
            <w:tcBorders>
              <w:top w:val="nil"/>
              <w:left w:val="nil"/>
              <w:bottom w:val="single" w:sz="4" w:space="0" w:color="auto"/>
              <w:right w:val="single" w:sz="4" w:space="0" w:color="auto"/>
            </w:tcBorders>
            <w:shd w:val="clear" w:color="auto" w:fill="auto"/>
            <w:noWrap/>
            <w:vAlign w:val="center"/>
            <w:hideMark/>
          </w:tcPr>
          <w:p w:rsidR="00722495" w:rsidRPr="00EA4052" w:rsidRDefault="00722495" w:rsidP="00AF1B04">
            <w:pPr>
              <w:suppressAutoHyphens w:val="0"/>
              <w:jc w:val="center"/>
              <w:rPr>
                <w:sz w:val="28"/>
                <w:szCs w:val="28"/>
                <w:lang w:eastAsia="ru-RU"/>
              </w:rPr>
            </w:pPr>
            <w:r w:rsidRPr="00EA4052">
              <w:rPr>
                <w:sz w:val="28"/>
                <w:szCs w:val="28"/>
                <w:lang w:eastAsia="ru-RU"/>
              </w:rPr>
              <w:t>2</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722495" w:rsidRPr="00EA4052" w:rsidRDefault="00722495" w:rsidP="00AF1B04">
            <w:pPr>
              <w:suppressAutoHyphens w:val="0"/>
              <w:jc w:val="center"/>
              <w:rPr>
                <w:sz w:val="28"/>
                <w:szCs w:val="28"/>
                <w:lang w:eastAsia="ru-RU"/>
              </w:rPr>
            </w:pPr>
            <w:r w:rsidRPr="00EA4052">
              <w:rPr>
                <w:sz w:val="28"/>
                <w:szCs w:val="28"/>
                <w:lang w:eastAsia="ru-RU"/>
              </w:rPr>
              <w:t>3</w:t>
            </w:r>
          </w:p>
        </w:tc>
        <w:tc>
          <w:tcPr>
            <w:tcW w:w="4396" w:type="dxa"/>
            <w:tcBorders>
              <w:top w:val="nil"/>
              <w:left w:val="nil"/>
              <w:bottom w:val="single" w:sz="4" w:space="0" w:color="auto"/>
              <w:right w:val="single" w:sz="4" w:space="0" w:color="auto"/>
            </w:tcBorders>
            <w:shd w:val="clear" w:color="auto" w:fill="auto"/>
            <w:noWrap/>
            <w:vAlign w:val="center"/>
            <w:hideMark/>
          </w:tcPr>
          <w:p w:rsidR="00722495" w:rsidRPr="00EA4052" w:rsidRDefault="00722495" w:rsidP="00AF1B04">
            <w:pPr>
              <w:suppressAutoHyphens w:val="0"/>
              <w:jc w:val="center"/>
              <w:rPr>
                <w:sz w:val="28"/>
                <w:szCs w:val="28"/>
                <w:lang w:eastAsia="ru-RU"/>
              </w:rPr>
            </w:pPr>
            <w:r w:rsidRPr="00EA4052">
              <w:rPr>
                <w:sz w:val="28"/>
                <w:szCs w:val="28"/>
                <w:lang w:eastAsia="ru-RU"/>
              </w:rPr>
              <w:t>4</w:t>
            </w:r>
          </w:p>
        </w:tc>
      </w:tr>
      <w:tr w:rsidR="00722495" w:rsidRPr="00EA4052" w:rsidTr="00AF1B04">
        <w:trPr>
          <w:trHeight w:val="732"/>
        </w:trPr>
        <w:tc>
          <w:tcPr>
            <w:tcW w:w="2425" w:type="dxa"/>
            <w:tcBorders>
              <w:top w:val="nil"/>
              <w:left w:val="single" w:sz="4" w:space="0" w:color="auto"/>
              <w:bottom w:val="single" w:sz="4" w:space="0" w:color="auto"/>
              <w:right w:val="single" w:sz="4" w:space="0" w:color="auto"/>
            </w:tcBorders>
            <w:shd w:val="clear" w:color="auto" w:fill="auto"/>
            <w:noWrap/>
            <w:hideMark/>
          </w:tcPr>
          <w:p w:rsidR="00722495" w:rsidRPr="00EA4052" w:rsidRDefault="00722495" w:rsidP="00AF1B04">
            <w:pPr>
              <w:suppressAutoHyphens w:val="0"/>
              <w:jc w:val="right"/>
              <w:rPr>
                <w:sz w:val="28"/>
                <w:szCs w:val="28"/>
                <w:lang w:eastAsia="ru-RU"/>
              </w:rPr>
            </w:pPr>
            <w:r w:rsidRPr="00EA4052">
              <w:rPr>
                <w:sz w:val="28"/>
                <w:szCs w:val="28"/>
                <w:lang w:eastAsia="ru-RU"/>
              </w:rPr>
              <w:t>10138310</w:t>
            </w:r>
          </w:p>
        </w:tc>
        <w:tc>
          <w:tcPr>
            <w:tcW w:w="2270" w:type="dxa"/>
            <w:tcBorders>
              <w:top w:val="nil"/>
              <w:left w:val="nil"/>
              <w:bottom w:val="single" w:sz="4" w:space="0" w:color="auto"/>
              <w:right w:val="single" w:sz="4" w:space="0" w:color="auto"/>
            </w:tcBorders>
            <w:shd w:val="clear" w:color="auto" w:fill="auto"/>
            <w:noWrap/>
            <w:hideMark/>
          </w:tcPr>
          <w:p w:rsidR="00722495" w:rsidRPr="00EA4052" w:rsidRDefault="00722495" w:rsidP="00AF1B04">
            <w:pPr>
              <w:suppressAutoHyphens w:val="0"/>
              <w:jc w:val="right"/>
              <w:rPr>
                <w:sz w:val="28"/>
                <w:szCs w:val="28"/>
                <w:lang w:eastAsia="ru-RU"/>
              </w:rPr>
            </w:pPr>
            <w:r w:rsidRPr="00EA4052">
              <w:rPr>
                <w:sz w:val="28"/>
                <w:szCs w:val="28"/>
                <w:lang w:eastAsia="ru-RU"/>
              </w:rPr>
              <w:t>1 770,33</w:t>
            </w:r>
          </w:p>
        </w:tc>
        <w:tc>
          <w:tcPr>
            <w:tcW w:w="811" w:type="dxa"/>
            <w:gridSpan w:val="2"/>
            <w:tcBorders>
              <w:top w:val="nil"/>
              <w:left w:val="nil"/>
              <w:bottom w:val="single" w:sz="4" w:space="0" w:color="auto"/>
              <w:right w:val="single" w:sz="4" w:space="0" w:color="auto"/>
            </w:tcBorders>
            <w:shd w:val="clear" w:color="auto" w:fill="auto"/>
            <w:noWrap/>
            <w:hideMark/>
          </w:tcPr>
          <w:p w:rsidR="00722495" w:rsidRPr="00EA4052" w:rsidRDefault="00722495" w:rsidP="00AF1B04">
            <w:pPr>
              <w:suppressAutoHyphens w:val="0"/>
              <w:jc w:val="center"/>
              <w:rPr>
                <w:sz w:val="28"/>
                <w:szCs w:val="28"/>
                <w:lang w:eastAsia="ru-RU"/>
              </w:rPr>
            </w:pPr>
            <w:r w:rsidRPr="00EA4052">
              <w:rPr>
                <w:sz w:val="28"/>
                <w:szCs w:val="28"/>
                <w:lang w:eastAsia="ru-RU"/>
              </w:rPr>
              <w:t>X</w:t>
            </w:r>
          </w:p>
        </w:tc>
        <w:tc>
          <w:tcPr>
            <w:tcW w:w="4396" w:type="dxa"/>
            <w:tcBorders>
              <w:top w:val="nil"/>
              <w:left w:val="nil"/>
              <w:bottom w:val="single" w:sz="4" w:space="0" w:color="auto"/>
              <w:right w:val="single" w:sz="4" w:space="0" w:color="auto"/>
            </w:tcBorders>
            <w:shd w:val="clear" w:color="auto" w:fill="auto"/>
            <w:hideMark/>
          </w:tcPr>
          <w:p w:rsidR="00722495" w:rsidRPr="00EA4052" w:rsidRDefault="00722495" w:rsidP="00AF1B04">
            <w:pPr>
              <w:suppressAutoHyphens w:val="0"/>
              <w:jc w:val="right"/>
              <w:rPr>
                <w:sz w:val="28"/>
                <w:szCs w:val="28"/>
                <w:lang w:eastAsia="ru-RU"/>
              </w:rPr>
            </w:pPr>
            <w:r w:rsidRPr="00EA4052">
              <w:rPr>
                <w:sz w:val="28"/>
                <w:szCs w:val="28"/>
              </w:rPr>
              <w:t>Приняты к учету ОС в качестве возмещение ущерба в натуральной форме виновным лицом</w:t>
            </w:r>
          </w:p>
        </w:tc>
      </w:tr>
      <w:tr w:rsidR="00722495" w:rsidRPr="00EA4052" w:rsidTr="00AF1B04">
        <w:trPr>
          <w:trHeight w:val="732"/>
        </w:trPr>
        <w:tc>
          <w:tcPr>
            <w:tcW w:w="2425" w:type="dxa"/>
            <w:tcBorders>
              <w:top w:val="nil"/>
              <w:left w:val="single" w:sz="4" w:space="0" w:color="auto"/>
              <w:bottom w:val="single" w:sz="4" w:space="0" w:color="auto"/>
              <w:right w:val="single" w:sz="4" w:space="0" w:color="auto"/>
            </w:tcBorders>
            <w:shd w:val="clear" w:color="auto" w:fill="auto"/>
            <w:noWrap/>
            <w:hideMark/>
          </w:tcPr>
          <w:p w:rsidR="00722495" w:rsidRPr="00EA4052" w:rsidRDefault="00722495" w:rsidP="00AF1B04">
            <w:pPr>
              <w:suppressAutoHyphens w:val="0"/>
              <w:jc w:val="right"/>
              <w:rPr>
                <w:sz w:val="28"/>
                <w:szCs w:val="28"/>
                <w:lang w:eastAsia="ru-RU"/>
              </w:rPr>
            </w:pPr>
            <w:r w:rsidRPr="00EA4052">
              <w:rPr>
                <w:sz w:val="28"/>
                <w:szCs w:val="28"/>
                <w:lang w:eastAsia="ru-RU"/>
              </w:rPr>
              <w:t>10535345</w:t>
            </w:r>
          </w:p>
        </w:tc>
        <w:tc>
          <w:tcPr>
            <w:tcW w:w="2270" w:type="dxa"/>
            <w:tcBorders>
              <w:top w:val="nil"/>
              <w:left w:val="nil"/>
              <w:bottom w:val="single" w:sz="4" w:space="0" w:color="auto"/>
              <w:right w:val="single" w:sz="4" w:space="0" w:color="auto"/>
            </w:tcBorders>
            <w:shd w:val="clear" w:color="auto" w:fill="auto"/>
            <w:noWrap/>
            <w:hideMark/>
          </w:tcPr>
          <w:p w:rsidR="00722495" w:rsidRPr="00EA4052" w:rsidRDefault="00722495" w:rsidP="00AF1B04">
            <w:pPr>
              <w:suppressAutoHyphens w:val="0"/>
              <w:jc w:val="right"/>
              <w:rPr>
                <w:sz w:val="28"/>
                <w:szCs w:val="28"/>
                <w:lang w:eastAsia="ru-RU"/>
              </w:rPr>
            </w:pPr>
            <w:r w:rsidRPr="00EA4052">
              <w:rPr>
                <w:sz w:val="28"/>
                <w:szCs w:val="28"/>
                <w:lang w:eastAsia="ru-RU"/>
              </w:rPr>
              <w:t>82 852,46</w:t>
            </w:r>
          </w:p>
        </w:tc>
        <w:tc>
          <w:tcPr>
            <w:tcW w:w="811" w:type="dxa"/>
            <w:gridSpan w:val="2"/>
            <w:tcBorders>
              <w:top w:val="nil"/>
              <w:left w:val="nil"/>
              <w:bottom w:val="single" w:sz="4" w:space="0" w:color="auto"/>
              <w:right w:val="single" w:sz="4" w:space="0" w:color="auto"/>
            </w:tcBorders>
            <w:shd w:val="clear" w:color="auto" w:fill="auto"/>
            <w:noWrap/>
            <w:hideMark/>
          </w:tcPr>
          <w:p w:rsidR="00722495" w:rsidRPr="00EA4052" w:rsidRDefault="00722495" w:rsidP="00AF1B04">
            <w:pPr>
              <w:suppressAutoHyphens w:val="0"/>
              <w:jc w:val="center"/>
              <w:rPr>
                <w:sz w:val="28"/>
                <w:szCs w:val="28"/>
                <w:lang w:eastAsia="ru-RU"/>
              </w:rPr>
            </w:pPr>
            <w:r w:rsidRPr="00EA4052">
              <w:rPr>
                <w:sz w:val="28"/>
                <w:szCs w:val="28"/>
                <w:lang w:eastAsia="ru-RU"/>
              </w:rPr>
              <w:t>X</w:t>
            </w:r>
          </w:p>
        </w:tc>
        <w:tc>
          <w:tcPr>
            <w:tcW w:w="4396" w:type="dxa"/>
            <w:tcBorders>
              <w:top w:val="nil"/>
              <w:left w:val="nil"/>
              <w:bottom w:val="single" w:sz="4" w:space="0" w:color="auto"/>
              <w:right w:val="single" w:sz="4" w:space="0" w:color="auto"/>
            </w:tcBorders>
            <w:shd w:val="clear" w:color="auto" w:fill="auto"/>
            <w:hideMark/>
          </w:tcPr>
          <w:p w:rsidR="00722495" w:rsidRPr="00EA4052" w:rsidRDefault="00722495" w:rsidP="00AF1B04">
            <w:pPr>
              <w:suppressAutoHyphens w:val="0"/>
              <w:jc w:val="right"/>
              <w:rPr>
                <w:sz w:val="28"/>
                <w:szCs w:val="28"/>
                <w:lang w:eastAsia="ru-RU"/>
              </w:rPr>
            </w:pPr>
            <w:r w:rsidRPr="00EA4052">
              <w:rPr>
                <w:sz w:val="28"/>
                <w:szCs w:val="28"/>
                <w:lang w:eastAsia="ru-RU"/>
              </w:rPr>
              <w:t>Приняты к учету ТМЦ в качестве возмещение ущерба в натуральной форме виновным лицом</w:t>
            </w:r>
          </w:p>
        </w:tc>
      </w:tr>
      <w:tr w:rsidR="00722495" w:rsidRPr="00EA4052" w:rsidTr="00AF1B04">
        <w:trPr>
          <w:trHeight w:val="732"/>
        </w:trPr>
        <w:tc>
          <w:tcPr>
            <w:tcW w:w="2425" w:type="dxa"/>
            <w:tcBorders>
              <w:top w:val="nil"/>
              <w:left w:val="single" w:sz="4" w:space="0" w:color="auto"/>
              <w:bottom w:val="single" w:sz="4" w:space="0" w:color="auto"/>
              <w:right w:val="single" w:sz="4" w:space="0" w:color="auto"/>
            </w:tcBorders>
            <w:shd w:val="clear" w:color="auto" w:fill="auto"/>
            <w:noWrap/>
            <w:hideMark/>
          </w:tcPr>
          <w:p w:rsidR="00722495" w:rsidRPr="00EA4052" w:rsidRDefault="00722495" w:rsidP="00AF1B04">
            <w:pPr>
              <w:suppressAutoHyphens w:val="0"/>
              <w:jc w:val="right"/>
              <w:rPr>
                <w:sz w:val="28"/>
                <w:szCs w:val="28"/>
                <w:lang w:eastAsia="ru-RU"/>
              </w:rPr>
            </w:pPr>
            <w:r w:rsidRPr="00EA4052">
              <w:rPr>
                <w:sz w:val="28"/>
                <w:szCs w:val="28"/>
                <w:lang w:eastAsia="ru-RU"/>
              </w:rPr>
              <w:t>10536346</w:t>
            </w:r>
          </w:p>
        </w:tc>
        <w:tc>
          <w:tcPr>
            <w:tcW w:w="2270" w:type="dxa"/>
            <w:tcBorders>
              <w:top w:val="nil"/>
              <w:left w:val="nil"/>
              <w:bottom w:val="single" w:sz="4" w:space="0" w:color="auto"/>
              <w:right w:val="single" w:sz="4" w:space="0" w:color="auto"/>
            </w:tcBorders>
            <w:shd w:val="clear" w:color="auto" w:fill="auto"/>
            <w:noWrap/>
            <w:hideMark/>
          </w:tcPr>
          <w:p w:rsidR="00722495" w:rsidRPr="00EA4052" w:rsidRDefault="00722495" w:rsidP="00AF1B04">
            <w:pPr>
              <w:suppressAutoHyphens w:val="0"/>
              <w:jc w:val="right"/>
              <w:rPr>
                <w:sz w:val="28"/>
                <w:szCs w:val="28"/>
                <w:lang w:eastAsia="ru-RU"/>
              </w:rPr>
            </w:pPr>
            <w:r w:rsidRPr="00EA4052">
              <w:rPr>
                <w:sz w:val="28"/>
                <w:szCs w:val="28"/>
                <w:lang w:eastAsia="ru-RU"/>
              </w:rPr>
              <w:t>182 888,31</w:t>
            </w:r>
          </w:p>
        </w:tc>
        <w:tc>
          <w:tcPr>
            <w:tcW w:w="811" w:type="dxa"/>
            <w:gridSpan w:val="2"/>
            <w:tcBorders>
              <w:top w:val="nil"/>
              <w:left w:val="nil"/>
              <w:bottom w:val="single" w:sz="4" w:space="0" w:color="auto"/>
              <w:right w:val="single" w:sz="4" w:space="0" w:color="auto"/>
            </w:tcBorders>
            <w:shd w:val="clear" w:color="auto" w:fill="auto"/>
            <w:noWrap/>
            <w:hideMark/>
          </w:tcPr>
          <w:p w:rsidR="00722495" w:rsidRPr="00EA4052" w:rsidRDefault="00722495" w:rsidP="00AF1B04">
            <w:pPr>
              <w:suppressAutoHyphens w:val="0"/>
              <w:jc w:val="center"/>
              <w:rPr>
                <w:sz w:val="28"/>
                <w:szCs w:val="28"/>
                <w:lang w:eastAsia="ru-RU"/>
              </w:rPr>
            </w:pPr>
            <w:r w:rsidRPr="00EA4052">
              <w:rPr>
                <w:sz w:val="28"/>
                <w:szCs w:val="28"/>
                <w:lang w:eastAsia="ru-RU"/>
              </w:rPr>
              <w:t>X</w:t>
            </w:r>
          </w:p>
        </w:tc>
        <w:tc>
          <w:tcPr>
            <w:tcW w:w="4396" w:type="dxa"/>
            <w:tcBorders>
              <w:top w:val="nil"/>
              <w:left w:val="nil"/>
              <w:bottom w:val="single" w:sz="4" w:space="0" w:color="auto"/>
              <w:right w:val="single" w:sz="4" w:space="0" w:color="auto"/>
            </w:tcBorders>
            <w:shd w:val="clear" w:color="auto" w:fill="auto"/>
            <w:hideMark/>
          </w:tcPr>
          <w:p w:rsidR="00722495" w:rsidRPr="00EA4052" w:rsidRDefault="00722495" w:rsidP="00AF1B04">
            <w:pPr>
              <w:suppressAutoHyphens w:val="0"/>
              <w:jc w:val="right"/>
              <w:rPr>
                <w:sz w:val="28"/>
                <w:szCs w:val="28"/>
                <w:lang w:eastAsia="ru-RU"/>
              </w:rPr>
            </w:pPr>
            <w:r w:rsidRPr="00EA4052">
              <w:rPr>
                <w:sz w:val="28"/>
                <w:szCs w:val="28"/>
                <w:lang w:eastAsia="ru-RU"/>
              </w:rPr>
              <w:t>Приняты к учету ТМЦ в качестве возмещение ущерба в натуральной форме виновным лицом</w:t>
            </w:r>
          </w:p>
        </w:tc>
      </w:tr>
      <w:tr w:rsidR="00722495" w:rsidRPr="00EA4052" w:rsidTr="00AF1B04">
        <w:trPr>
          <w:trHeight w:val="732"/>
        </w:trPr>
        <w:tc>
          <w:tcPr>
            <w:tcW w:w="2425" w:type="dxa"/>
            <w:tcBorders>
              <w:top w:val="nil"/>
              <w:left w:val="single" w:sz="4" w:space="0" w:color="auto"/>
              <w:bottom w:val="single" w:sz="4" w:space="0" w:color="auto"/>
              <w:right w:val="single" w:sz="4" w:space="0" w:color="auto"/>
            </w:tcBorders>
            <w:shd w:val="clear" w:color="auto" w:fill="auto"/>
            <w:noWrap/>
            <w:hideMark/>
          </w:tcPr>
          <w:p w:rsidR="00722495" w:rsidRPr="00EA4052" w:rsidRDefault="00722495" w:rsidP="00AF1B04">
            <w:pPr>
              <w:suppressAutoHyphens w:val="0"/>
              <w:jc w:val="right"/>
              <w:rPr>
                <w:sz w:val="28"/>
                <w:szCs w:val="28"/>
                <w:lang w:eastAsia="ru-RU"/>
              </w:rPr>
            </w:pPr>
            <w:r w:rsidRPr="00EA4052">
              <w:rPr>
                <w:sz w:val="28"/>
                <w:szCs w:val="28"/>
                <w:lang w:eastAsia="ru-RU"/>
              </w:rPr>
              <w:t>10536446</w:t>
            </w:r>
          </w:p>
        </w:tc>
        <w:tc>
          <w:tcPr>
            <w:tcW w:w="2270" w:type="dxa"/>
            <w:tcBorders>
              <w:top w:val="nil"/>
              <w:left w:val="nil"/>
              <w:bottom w:val="single" w:sz="4" w:space="0" w:color="auto"/>
              <w:right w:val="single" w:sz="4" w:space="0" w:color="auto"/>
            </w:tcBorders>
            <w:shd w:val="clear" w:color="auto" w:fill="auto"/>
            <w:noWrap/>
            <w:hideMark/>
          </w:tcPr>
          <w:p w:rsidR="00722495" w:rsidRPr="00EA4052" w:rsidRDefault="006819C4" w:rsidP="00AF1B04">
            <w:pPr>
              <w:suppressAutoHyphens w:val="0"/>
              <w:jc w:val="right"/>
              <w:rPr>
                <w:sz w:val="28"/>
                <w:szCs w:val="28"/>
                <w:lang w:eastAsia="ru-RU"/>
              </w:rPr>
            </w:pPr>
            <w:r>
              <w:rPr>
                <w:sz w:val="28"/>
                <w:szCs w:val="28"/>
                <w:lang w:eastAsia="ru-RU"/>
              </w:rPr>
              <w:t>-</w:t>
            </w:r>
            <w:r w:rsidR="00722495" w:rsidRPr="00EA4052">
              <w:rPr>
                <w:sz w:val="28"/>
                <w:szCs w:val="28"/>
                <w:lang w:eastAsia="ru-RU"/>
              </w:rPr>
              <w:t>124 169,37</w:t>
            </w:r>
          </w:p>
        </w:tc>
        <w:tc>
          <w:tcPr>
            <w:tcW w:w="811" w:type="dxa"/>
            <w:gridSpan w:val="2"/>
            <w:tcBorders>
              <w:top w:val="nil"/>
              <w:left w:val="nil"/>
              <w:bottom w:val="single" w:sz="4" w:space="0" w:color="auto"/>
              <w:right w:val="single" w:sz="4" w:space="0" w:color="auto"/>
            </w:tcBorders>
            <w:shd w:val="clear" w:color="auto" w:fill="auto"/>
            <w:noWrap/>
            <w:hideMark/>
          </w:tcPr>
          <w:p w:rsidR="00722495" w:rsidRPr="00EA4052" w:rsidRDefault="00722495" w:rsidP="00AF1B04">
            <w:pPr>
              <w:suppressAutoHyphens w:val="0"/>
              <w:jc w:val="center"/>
              <w:rPr>
                <w:sz w:val="28"/>
                <w:szCs w:val="28"/>
                <w:lang w:eastAsia="ru-RU"/>
              </w:rPr>
            </w:pPr>
            <w:r w:rsidRPr="00EA4052">
              <w:rPr>
                <w:sz w:val="28"/>
                <w:szCs w:val="28"/>
                <w:lang w:eastAsia="ru-RU"/>
              </w:rPr>
              <w:t>X</w:t>
            </w:r>
          </w:p>
        </w:tc>
        <w:tc>
          <w:tcPr>
            <w:tcW w:w="4396" w:type="dxa"/>
            <w:tcBorders>
              <w:top w:val="nil"/>
              <w:left w:val="nil"/>
              <w:bottom w:val="single" w:sz="4" w:space="0" w:color="auto"/>
              <w:right w:val="single" w:sz="4" w:space="0" w:color="auto"/>
            </w:tcBorders>
            <w:shd w:val="clear" w:color="auto" w:fill="auto"/>
            <w:hideMark/>
          </w:tcPr>
          <w:p w:rsidR="00722495" w:rsidRPr="00EA4052" w:rsidRDefault="00722495" w:rsidP="00AF1B04">
            <w:pPr>
              <w:suppressAutoHyphens w:val="0"/>
              <w:jc w:val="right"/>
              <w:rPr>
                <w:sz w:val="28"/>
                <w:szCs w:val="28"/>
                <w:lang w:eastAsia="ru-RU"/>
              </w:rPr>
            </w:pPr>
            <w:r w:rsidRPr="00EA4052">
              <w:rPr>
                <w:sz w:val="28"/>
                <w:szCs w:val="28"/>
              </w:rPr>
              <w:t xml:space="preserve">Списание пришедших в негодность / не признанных активом МЦ </w:t>
            </w:r>
          </w:p>
        </w:tc>
      </w:tr>
      <w:tr w:rsidR="00722495" w:rsidRPr="00EA4052" w:rsidTr="00AF1B04">
        <w:trPr>
          <w:trHeight w:val="732"/>
        </w:trPr>
        <w:tc>
          <w:tcPr>
            <w:tcW w:w="2425" w:type="dxa"/>
            <w:tcBorders>
              <w:top w:val="nil"/>
              <w:left w:val="single" w:sz="4" w:space="0" w:color="auto"/>
              <w:bottom w:val="single" w:sz="4" w:space="0" w:color="auto"/>
              <w:right w:val="single" w:sz="4" w:space="0" w:color="auto"/>
            </w:tcBorders>
            <w:shd w:val="clear" w:color="auto" w:fill="auto"/>
            <w:noWrap/>
            <w:hideMark/>
          </w:tcPr>
          <w:p w:rsidR="00722495" w:rsidRPr="00EA4052" w:rsidRDefault="00722495" w:rsidP="00AF1B04">
            <w:pPr>
              <w:suppressAutoHyphens w:val="0"/>
              <w:jc w:val="right"/>
              <w:rPr>
                <w:sz w:val="28"/>
                <w:szCs w:val="28"/>
                <w:lang w:eastAsia="ru-RU"/>
              </w:rPr>
            </w:pPr>
            <w:r w:rsidRPr="00EA4052">
              <w:rPr>
                <w:sz w:val="28"/>
                <w:szCs w:val="28"/>
                <w:lang w:eastAsia="ru-RU"/>
              </w:rPr>
              <w:t>20971667</w:t>
            </w:r>
          </w:p>
        </w:tc>
        <w:tc>
          <w:tcPr>
            <w:tcW w:w="2270" w:type="dxa"/>
            <w:tcBorders>
              <w:top w:val="nil"/>
              <w:left w:val="nil"/>
              <w:bottom w:val="single" w:sz="4" w:space="0" w:color="auto"/>
              <w:right w:val="single" w:sz="4" w:space="0" w:color="auto"/>
            </w:tcBorders>
            <w:shd w:val="clear" w:color="auto" w:fill="auto"/>
            <w:noWrap/>
            <w:hideMark/>
          </w:tcPr>
          <w:p w:rsidR="00722495" w:rsidRPr="00EA4052" w:rsidRDefault="009C5E2D" w:rsidP="00AF1B04">
            <w:pPr>
              <w:suppressAutoHyphens w:val="0"/>
              <w:jc w:val="right"/>
              <w:rPr>
                <w:sz w:val="28"/>
                <w:szCs w:val="28"/>
                <w:lang w:eastAsia="ru-RU"/>
              </w:rPr>
            </w:pPr>
            <w:r>
              <w:rPr>
                <w:sz w:val="28"/>
                <w:szCs w:val="28"/>
                <w:lang w:eastAsia="ru-RU"/>
              </w:rPr>
              <w:t>-</w:t>
            </w:r>
            <w:r w:rsidR="00722495" w:rsidRPr="00EA4052">
              <w:rPr>
                <w:sz w:val="28"/>
                <w:szCs w:val="28"/>
                <w:lang w:eastAsia="ru-RU"/>
              </w:rPr>
              <w:t>3 066,67</w:t>
            </w:r>
          </w:p>
          <w:p w:rsidR="00722495" w:rsidRPr="00EA4052" w:rsidRDefault="00722495" w:rsidP="00AF1B04">
            <w:pPr>
              <w:suppressAutoHyphens w:val="0"/>
              <w:jc w:val="right"/>
              <w:rPr>
                <w:sz w:val="28"/>
                <w:szCs w:val="28"/>
                <w:lang w:eastAsia="ru-RU"/>
              </w:rPr>
            </w:pPr>
            <w:r w:rsidRPr="00EA4052">
              <w:rPr>
                <w:sz w:val="28"/>
                <w:szCs w:val="28"/>
                <w:lang w:eastAsia="ru-RU"/>
              </w:rPr>
              <w:t xml:space="preserve"> </w:t>
            </w:r>
          </w:p>
        </w:tc>
        <w:tc>
          <w:tcPr>
            <w:tcW w:w="811" w:type="dxa"/>
            <w:gridSpan w:val="2"/>
            <w:tcBorders>
              <w:top w:val="nil"/>
              <w:left w:val="nil"/>
              <w:bottom w:val="single" w:sz="4" w:space="0" w:color="auto"/>
              <w:right w:val="single" w:sz="4" w:space="0" w:color="auto"/>
            </w:tcBorders>
            <w:shd w:val="clear" w:color="auto" w:fill="auto"/>
            <w:noWrap/>
            <w:hideMark/>
          </w:tcPr>
          <w:p w:rsidR="00722495" w:rsidRPr="00EA4052" w:rsidRDefault="00722495" w:rsidP="00AF1B04">
            <w:pPr>
              <w:suppressAutoHyphens w:val="0"/>
              <w:jc w:val="center"/>
              <w:rPr>
                <w:sz w:val="28"/>
                <w:szCs w:val="28"/>
                <w:lang w:eastAsia="ru-RU"/>
              </w:rPr>
            </w:pPr>
            <w:r w:rsidRPr="00EA4052">
              <w:rPr>
                <w:sz w:val="28"/>
                <w:szCs w:val="28"/>
                <w:lang w:eastAsia="ru-RU"/>
              </w:rPr>
              <w:t>X</w:t>
            </w:r>
          </w:p>
        </w:tc>
        <w:tc>
          <w:tcPr>
            <w:tcW w:w="4396" w:type="dxa"/>
            <w:tcBorders>
              <w:top w:val="nil"/>
              <w:left w:val="nil"/>
              <w:bottom w:val="single" w:sz="4" w:space="0" w:color="auto"/>
              <w:right w:val="single" w:sz="4" w:space="0" w:color="auto"/>
            </w:tcBorders>
            <w:shd w:val="clear" w:color="auto" w:fill="auto"/>
            <w:hideMark/>
          </w:tcPr>
          <w:p w:rsidR="00722495" w:rsidRPr="00EA4052" w:rsidRDefault="00722495" w:rsidP="00AF1B04">
            <w:pPr>
              <w:suppressAutoHyphens w:val="0"/>
              <w:jc w:val="right"/>
              <w:rPr>
                <w:sz w:val="28"/>
                <w:szCs w:val="28"/>
                <w:lang w:eastAsia="ru-RU"/>
              </w:rPr>
            </w:pPr>
            <w:r w:rsidRPr="00EA4052">
              <w:rPr>
                <w:sz w:val="28"/>
                <w:szCs w:val="28"/>
                <w:lang w:eastAsia="ru-RU"/>
              </w:rPr>
              <w:t>Погашена задолженн</w:t>
            </w:r>
            <w:r w:rsidR="000327F3">
              <w:rPr>
                <w:sz w:val="28"/>
                <w:szCs w:val="28"/>
                <w:lang w:eastAsia="ru-RU"/>
              </w:rPr>
              <w:t>о</w:t>
            </w:r>
            <w:r w:rsidRPr="00EA4052">
              <w:rPr>
                <w:sz w:val="28"/>
                <w:szCs w:val="28"/>
                <w:lang w:eastAsia="ru-RU"/>
              </w:rPr>
              <w:t>сть виновного лица по недостаче в натуральной форме</w:t>
            </w:r>
          </w:p>
        </w:tc>
      </w:tr>
      <w:tr w:rsidR="00722495" w:rsidRPr="00EA4052" w:rsidTr="00AF1B04">
        <w:trPr>
          <w:trHeight w:val="732"/>
        </w:trPr>
        <w:tc>
          <w:tcPr>
            <w:tcW w:w="2425" w:type="dxa"/>
            <w:tcBorders>
              <w:top w:val="nil"/>
              <w:left w:val="single" w:sz="4" w:space="0" w:color="auto"/>
              <w:bottom w:val="single" w:sz="4" w:space="0" w:color="auto"/>
              <w:right w:val="single" w:sz="4" w:space="0" w:color="auto"/>
            </w:tcBorders>
            <w:shd w:val="clear" w:color="auto" w:fill="auto"/>
            <w:noWrap/>
            <w:hideMark/>
          </w:tcPr>
          <w:p w:rsidR="00722495" w:rsidRPr="00EA4052" w:rsidRDefault="00722495" w:rsidP="00AF1B04">
            <w:pPr>
              <w:suppressAutoHyphens w:val="0"/>
              <w:jc w:val="right"/>
              <w:rPr>
                <w:sz w:val="28"/>
                <w:szCs w:val="28"/>
                <w:lang w:eastAsia="ru-RU"/>
              </w:rPr>
            </w:pPr>
            <w:r w:rsidRPr="00EA4052">
              <w:rPr>
                <w:sz w:val="28"/>
                <w:szCs w:val="28"/>
                <w:lang w:eastAsia="ru-RU"/>
              </w:rPr>
              <w:t>20974667</w:t>
            </w:r>
          </w:p>
        </w:tc>
        <w:tc>
          <w:tcPr>
            <w:tcW w:w="2270" w:type="dxa"/>
            <w:tcBorders>
              <w:top w:val="nil"/>
              <w:left w:val="nil"/>
              <w:bottom w:val="single" w:sz="4" w:space="0" w:color="auto"/>
              <w:right w:val="single" w:sz="4" w:space="0" w:color="auto"/>
            </w:tcBorders>
            <w:shd w:val="clear" w:color="auto" w:fill="auto"/>
            <w:noWrap/>
            <w:hideMark/>
          </w:tcPr>
          <w:p w:rsidR="00722495" w:rsidRPr="00EA4052" w:rsidRDefault="006819C4" w:rsidP="00AF1B04">
            <w:pPr>
              <w:suppressAutoHyphens w:val="0"/>
              <w:jc w:val="right"/>
              <w:rPr>
                <w:sz w:val="28"/>
                <w:szCs w:val="28"/>
                <w:lang w:eastAsia="ru-RU"/>
              </w:rPr>
            </w:pPr>
            <w:r>
              <w:rPr>
                <w:sz w:val="28"/>
                <w:szCs w:val="28"/>
                <w:lang w:eastAsia="ru-RU"/>
              </w:rPr>
              <w:t>-</w:t>
            </w:r>
            <w:r w:rsidR="00722495" w:rsidRPr="00EA4052">
              <w:rPr>
                <w:sz w:val="28"/>
                <w:szCs w:val="28"/>
                <w:lang w:eastAsia="ru-RU"/>
              </w:rPr>
              <w:t>265 740,77</w:t>
            </w:r>
          </w:p>
        </w:tc>
        <w:tc>
          <w:tcPr>
            <w:tcW w:w="811" w:type="dxa"/>
            <w:gridSpan w:val="2"/>
            <w:tcBorders>
              <w:top w:val="nil"/>
              <w:left w:val="nil"/>
              <w:bottom w:val="single" w:sz="4" w:space="0" w:color="auto"/>
              <w:right w:val="single" w:sz="4" w:space="0" w:color="auto"/>
            </w:tcBorders>
            <w:shd w:val="clear" w:color="auto" w:fill="auto"/>
            <w:noWrap/>
            <w:hideMark/>
          </w:tcPr>
          <w:p w:rsidR="00722495" w:rsidRPr="00EA4052" w:rsidRDefault="00722495" w:rsidP="00AF1B04">
            <w:pPr>
              <w:suppressAutoHyphens w:val="0"/>
              <w:jc w:val="center"/>
              <w:rPr>
                <w:sz w:val="28"/>
                <w:szCs w:val="28"/>
                <w:lang w:eastAsia="ru-RU"/>
              </w:rPr>
            </w:pPr>
            <w:r w:rsidRPr="00EA4052">
              <w:rPr>
                <w:sz w:val="28"/>
                <w:szCs w:val="28"/>
                <w:lang w:eastAsia="ru-RU"/>
              </w:rPr>
              <w:t>X</w:t>
            </w:r>
          </w:p>
        </w:tc>
        <w:tc>
          <w:tcPr>
            <w:tcW w:w="4396" w:type="dxa"/>
            <w:tcBorders>
              <w:top w:val="nil"/>
              <w:left w:val="nil"/>
              <w:bottom w:val="single" w:sz="4" w:space="0" w:color="auto"/>
              <w:right w:val="single" w:sz="4" w:space="0" w:color="auto"/>
            </w:tcBorders>
            <w:shd w:val="clear" w:color="auto" w:fill="auto"/>
            <w:hideMark/>
          </w:tcPr>
          <w:p w:rsidR="00722495" w:rsidRPr="00EA4052" w:rsidRDefault="00722495" w:rsidP="00AF1B04">
            <w:pPr>
              <w:suppressAutoHyphens w:val="0"/>
              <w:jc w:val="right"/>
              <w:rPr>
                <w:sz w:val="28"/>
                <w:szCs w:val="28"/>
                <w:lang w:eastAsia="ru-RU"/>
              </w:rPr>
            </w:pPr>
            <w:r w:rsidRPr="00EA4052">
              <w:rPr>
                <w:sz w:val="28"/>
                <w:szCs w:val="28"/>
                <w:lang w:eastAsia="ru-RU"/>
              </w:rPr>
              <w:t>Погашена задолженн</w:t>
            </w:r>
            <w:r w:rsidR="000327F3">
              <w:rPr>
                <w:sz w:val="28"/>
                <w:szCs w:val="28"/>
                <w:lang w:eastAsia="ru-RU"/>
              </w:rPr>
              <w:t>о</w:t>
            </w:r>
            <w:r w:rsidRPr="00EA4052">
              <w:rPr>
                <w:sz w:val="28"/>
                <w:szCs w:val="28"/>
                <w:lang w:eastAsia="ru-RU"/>
              </w:rPr>
              <w:t xml:space="preserve">сть виновного лица по недостаче в </w:t>
            </w:r>
            <w:r w:rsidRPr="00EA4052">
              <w:rPr>
                <w:sz w:val="28"/>
                <w:szCs w:val="28"/>
                <w:lang w:eastAsia="ru-RU"/>
              </w:rPr>
              <w:lastRenderedPageBreak/>
              <w:t>натуральной форме</w:t>
            </w:r>
          </w:p>
        </w:tc>
      </w:tr>
    </w:tbl>
    <w:p w:rsidR="00C75A18" w:rsidRPr="00EA4052" w:rsidRDefault="00C75A18" w:rsidP="00415B0E">
      <w:pPr>
        <w:pStyle w:val="a5"/>
        <w:spacing w:after="0"/>
        <w:ind w:firstLine="709"/>
        <w:jc w:val="both"/>
        <w:rPr>
          <w:szCs w:val="28"/>
          <w:highlight w:val="yellow"/>
        </w:rPr>
      </w:pPr>
    </w:p>
    <w:tbl>
      <w:tblPr>
        <w:tblW w:w="9902" w:type="dxa"/>
        <w:tblInd w:w="93" w:type="dxa"/>
        <w:tblLook w:val="04A0"/>
      </w:tblPr>
      <w:tblGrid>
        <w:gridCol w:w="2931"/>
        <w:gridCol w:w="216"/>
        <w:gridCol w:w="1543"/>
        <w:gridCol w:w="216"/>
        <w:gridCol w:w="216"/>
        <w:gridCol w:w="216"/>
        <w:gridCol w:w="216"/>
        <w:gridCol w:w="216"/>
        <w:gridCol w:w="216"/>
        <w:gridCol w:w="216"/>
        <w:gridCol w:w="216"/>
        <w:gridCol w:w="216"/>
        <w:gridCol w:w="216"/>
        <w:gridCol w:w="3052"/>
      </w:tblGrid>
      <w:tr w:rsidR="00C75A18" w:rsidRPr="00EA4052" w:rsidTr="00C75A18">
        <w:trPr>
          <w:trHeight w:val="570"/>
        </w:trPr>
        <w:tc>
          <w:tcPr>
            <w:tcW w:w="9902" w:type="dxa"/>
            <w:gridSpan w:val="14"/>
            <w:tcBorders>
              <w:top w:val="nil"/>
              <w:left w:val="nil"/>
              <w:bottom w:val="nil"/>
              <w:right w:val="nil"/>
            </w:tcBorders>
            <w:shd w:val="clear" w:color="auto" w:fill="auto"/>
            <w:vAlign w:val="bottom"/>
            <w:hideMark/>
          </w:tcPr>
          <w:p w:rsidR="00C75A18" w:rsidRPr="00EA4052" w:rsidRDefault="00C75A18" w:rsidP="00415B0E">
            <w:pPr>
              <w:suppressAutoHyphens w:val="0"/>
              <w:jc w:val="center"/>
              <w:rPr>
                <w:b/>
                <w:bCs/>
                <w:sz w:val="28"/>
                <w:szCs w:val="28"/>
                <w:lang w:eastAsia="ru-RU"/>
              </w:rPr>
            </w:pPr>
            <w:r w:rsidRPr="00EA4052">
              <w:rPr>
                <w:b/>
                <w:bCs/>
                <w:sz w:val="28"/>
                <w:szCs w:val="28"/>
                <w:lang w:eastAsia="ru-RU"/>
              </w:rPr>
              <w:t>Анализ показателей бухгалтерской отчетности субъекта бюджетной</w:t>
            </w:r>
            <w:r w:rsidRPr="00EA4052">
              <w:rPr>
                <w:b/>
                <w:bCs/>
                <w:sz w:val="28"/>
                <w:szCs w:val="28"/>
                <w:lang w:eastAsia="ru-RU"/>
              </w:rPr>
              <w:br/>
              <w:t>отчетности по счету 140110173</w:t>
            </w:r>
          </w:p>
        </w:tc>
      </w:tr>
      <w:tr w:rsidR="00C75A18" w:rsidRPr="00EA4052" w:rsidTr="00373BA5">
        <w:trPr>
          <w:trHeight w:val="255"/>
        </w:trPr>
        <w:tc>
          <w:tcPr>
            <w:tcW w:w="2931" w:type="dxa"/>
            <w:tcBorders>
              <w:top w:val="nil"/>
              <w:left w:val="nil"/>
              <w:bottom w:val="nil"/>
              <w:right w:val="nil"/>
            </w:tcBorders>
            <w:shd w:val="clear" w:color="auto" w:fill="auto"/>
            <w:noWrap/>
            <w:vAlign w:val="bottom"/>
            <w:hideMark/>
          </w:tcPr>
          <w:p w:rsidR="00C75A18" w:rsidRPr="00EA4052" w:rsidRDefault="00C75A18" w:rsidP="00415B0E">
            <w:pPr>
              <w:suppressAutoHyphens w:val="0"/>
              <w:rPr>
                <w:sz w:val="28"/>
                <w:szCs w:val="28"/>
                <w:highlight w:val="yellow"/>
                <w:lang w:eastAsia="ru-RU"/>
              </w:rPr>
            </w:pPr>
          </w:p>
        </w:tc>
        <w:tc>
          <w:tcPr>
            <w:tcW w:w="2623" w:type="dxa"/>
            <w:gridSpan w:val="6"/>
            <w:tcBorders>
              <w:top w:val="nil"/>
              <w:left w:val="nil"/>
              <w:bottom w:val="nil"/>
              <w:right w:val="nil"/>
            </w:tcBorders>
            <w:shd w:val="clear" w:color="auto" w:fill="auto"/>
            <w:noWrap/>
            <w:vAlign w:val="bottom"/>
            <w:hideMark/>
          </w:tcPr>
          <w:p w:rsidR="00C75A18" w:rsidRPr="00EA4052" w:rsidRDefault="00C75A18" w:rsidP="00415B0E">
            <w:pPr>
              <w:suppressAutoHyphens w:val="0"/>
              <w:rPr>
                <w:sz w:val="28"/>
                <w:szCs w:val="28"/>
                <w:highlight w:val="yellow"/>
                <w:lang w:eastAsia="ru-RU"/>
              </w:rPr>
            </w:pPr>
          </w:p>
        </w:tc>
        <w:tc>
          <w:tcPr>
            <w:tcW w:w="1080" w:type="dxa"/>
            <w:gridSpan w:val="5"/>
            <w:tcBorders>
              <w:top w:val="nil"/>
              <w:left w:val="nil"/>
              <w:bottom w:val="nil"/>
              <w:right w:val="nil"/>
            </w:tcBorders>
            <w:shd w:val="clear" w:color="auto" w:fill="auto"/>
            <w:noWrap/>
            <w:vAlign w:val="bottom"/>
            <w:hideMark/>
          </w:tcPr>
          <w:p w:rsidR="00C75A18" w:rsidRPr="00EA4052" w:rsidRDefault="00C75A18" w:rsidP="00415B0E">
            <w:pPr>
              <w:suppressAutoHyphens w:val="0"/>
              <w:rPr>
                <w:sz w:val="28"/>
                <w:szCs w:val="28"/>
                <w:highlight w:val="yellow"/>
                <w:lang w:eastAsia="ru-RU"/>
              </w:rPr>
            </w:pPr>
          </w:p>
        </w:tc>
        <w:tc>
          <w:tcPr>
            <w:tcW w:w="3268" w:type="dxa"/>
            <w:gridSpan w:val="2"/>
            <w:tcBorders>
              <w:top w:val="nil"/>
              <w:left w:val="nil"/>
              <w:bottom w:val="nil"/>
              <w:right w:val="nil"/>
            </w:tcBorders>
            <w:shd w:val="clear" w:color="auto" w:fill="auto"/>
            <w:noWrap/>
            <w:vAlign w:val="bottom"/>
            <w:hideMark/>
          </w:tcPr>
          <w:p w:rsidR="00C75A18" w:rsidRPr="00EA4052" w:rsidRDefault="00C75A18" w:rsidP="00415B0E">
            <w:pPr>
              <w:suppressAutoHyphens w:val="0"/>
              <w:rPr>
                <w:sz w:val="28"/>
                <w:szCs w:val="28"/>
                <w:lang w:eastAsia="ru-RU"/>
              </w:rPr>
            </w:pPr>
          </w:p>
        </w:tc>
      </w:tr>
      <w:tr w:rsidR="00C75A18" w:rsidRPr="00EA4052" w:rsidTr="00373BA5">
        <w:trPr>
          <w:trHeight w:val="255"/>
        </w:trPr>
        <w:tc>
          <w:tcPr>
            <w:tcW w:w="293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75A18" w:rsidRPr="00EA4052" w:rsidRDefault="00C75A18" w:rsidP="00415B0E">
            <w:pPr>
              <w:suppressAutoHyphens w:val="0"/>
              <w:jc w:val="center"/>
              <w:rPr>
                <w:sz w:val="28"/>
                <w:szCs w:val="28"/>
                <w:lang w:eastAsia="ru-RU"/>
              </w:rPr>
            </w:pPr>
            <w:r w:rsidRPr="00EA4052">
              <w:rPr>
                <w:sz w:val="28"/>
                <w:szCs w:val="28"/>
                <w:lang w:eastAsia="ru-RU"/>
              </w:rPr>
              <w:t>Корреспондирующий счет бюджетного учета</w:t>
            </w:r>
          </w:p>
        </w:tc>
        <w:tc>
          <w:tcPr>
            <w:tcW w:w="6971" w:type="dxa"/>
            <w:gridSpan w:val="13"/>
            <w:tcBorders>
              <w:top w:val="single" w:sz="4" w:space="0" w:color="auto"/>
              <w:left w:val="nil"/>
              <w:bottom w:val="single" w:sz="4" w:space="0" w:color="auto"/>
              <w:right w:val="single" w:sz="4" w:space="0" w:color="auto"/>
            </w:tcBorders>
            <w:shd w:val="clear" w:color="auto" w:fill="auto"/>
            <w:noWrap/>
            <w:vAlign w:val="bottom"/>
            <w:hideMark/>
          </w:tcPr>
          <w:p w:rsidR="00C75A18" w:rsidRPr="00EA4052" w:rsidRDefault="00C75A18" w:rsidP="00415B0E">
            <w:pPr>
              <w:suppressAutoHyphens w:val="0"/>
              <w:jc w:val="center"/>
              <w:rPr>
                <w:sz w:val="28"/>
                <w:szCs w:val="28"/>
                <w:lang w:eastAsia="ru-RU"/>
              </w:rPr>
            </w:pPr>
            <w:r w:rsidRPr="00EA4052">
              <w:rPr>
                <w:sz w:val="28"/>
                <w:szCs w:val="28"/>
                <w:lang w:eastAsia="ru-RU"/>
              </w:rPr>
              <w:t>Код счета бюджетного учета</w:t>
            </w:r>
          </w:p>
        </w:tc>
      </w:tr>
      <w:tr w:rsidR="00C75A18" w:rsidRPr="00EA4052" w:rsidTr="00373BA5">
        <w:trPr>
          <w:trHeight w:val="255"/>
        </w:trPr>
        <w:tc>
          <w:tcPr>
            <w:tcW w:w="2931" w:type="dxa"/>
            <w:vMerge/>
            <w:tcBorders>
              <w:top w:val="single" w:sz="4" w:space="0" w:color="auto"/>
              <w:left w:val="single" w:sz="4" w:space="0" w:color="auto"/>
              <w:bottom w:val="single" w:sz="4" w:space="0" w:color="auto"/>
              <w:right w:val="single" w:sz="4" w:space="0" w:color="auto"/>
            </w:tcBorders>
            <w:vAlign w:val="center"/>
            <w:hideMark/>
          </w:tcPr>
          <w:p w:rsidR="00C75A18" w:rsidRPr="00EA4052" w:rsidRDefault="00C75A18" w:rsidP="00415B0E">
            <w:pPr>
              <w:suppressAutoHyphens w:val="0"/>
              <w:rPr>
                <w:sz w:val="28"/>
                <w:szCs w:val="28"/>
                <w:lang w:eastAsia="ru-RU"/>
              </w:rPr>
            </w:pPr>
          </w:p>
        </w:tc>
        <w:tc>
          <w:tcPr>
            <w:tcW w:w="1975" w:type="dxa"/>
            <w:gridSpan w:val="3"/>
            <w:tcBorders>
              <w:top w:val="nil"/>
              <w:left w:val="nil"/>
              <w:bottom w:val="single" w:sz="4" w:space="0" w:color="auto"/>
              <w:right w:val="single" w:sz="4" w:space="0" w:color="auto"/>
            </w:tcBorders>
            <w:shd w:val="clear" w:color="auto" w:fill="auto"/>
            <w:noWrap/>
            <w:vAlign w:val="center"/>
            <w:hideMark/>
          </w:tcPr>
          <w:p w:rsidR="00C75A18" w:rsidRPr="00EA4052" w:rsidRDefault="00C75A18" w:rsidP="00415B0E">
            <w:pPr>
              <w:suppressAutoHyphens w:val="0"/>
              <w:jc w:val="center"/>
              <w:rPr>
                <w:sz w:val="28"/>
                <w:szCs w:val="28"/>
                <w:lang w:eastAsia="ru-RU"/>
              </w:rPr>
            </w:pPr>
            <w:r w:rsidRPr="00EA4052">
              <w:rPr>
                <w:sz w:val="28"/>
                <w:szCs w:val="28"/>
                <w:lang w:eastAsia="ru-RU"/>
              </w:rPr>
              <w:t>140110173</w:t>
            </w:r>
          </w:p>
        </w:tc>
        <w:tc>
          <w:tcPr>
            <w:tcW w:w="1728" w:type="dxa"/>
            <w:gridSpan w:val="8"/>
            <w:tcBorders>
              <w:top w:val="nil"/>
              <w:left w:val="nil"/>
              <w:bottom w:val="single" w:sz="4" w:space="0" w:color="auto"/>
              <w:right w:val="single" w:sz="4" w:space="0" w:color="auto"/>
            </w:tcBorders>
            <w:shd w:val="clear" w:color="auto" w:fill="auto"/>
            <w:noWrap/>
            <w:vAlign w:val="center"/>
            <w:hideMark/>
          </w:tcPr>
          <w:p w:rsidR="00C75A18" w:rsidRPr="00EA4052" w:rsidRDefault="00C75A18" w:rsidP="00415B0E">
            <w:pPr>
              <w:suppressAutoHyphens w:val="0"/>
              <w:jc w:val="center"/>
              <w:rPr>
                <w:sz w:val="28"/>
                <w:szCs w:val="28"/>
                <w:lang w:eastAsia="ru-RU"/>
              </w:rPr>
            </w:pPr>
            <w:r w:rsidRPr="00EA4052">
              <w:rPr>
                <w:sz w:val="28"/>
                <w:szCs w:val="28"/>
                <w:lang w:eastAsia="ru-RU"/>
              </w:rPr>
              <w:t>код</w:t>
            </w:r>
          </w:p>
        </w:tc>
        <w:tc>
          <w:tcPr>
            <w:tcW w:w="3268" w:type="dxa"/>
            <w:gridSpan w:val="2"/>
            <w:tcBorders>
              <w:top w:val="nil"/>
              <w:left w:val="nil"/>
              <w:bottom w:val="single" w:sz="4" w:space="0" w:color="auto"/>
              <w:right w:val="single" w:sz="4" w:space="0" w:color="auto"/>
            </w:tcBorders>
            <w:shd w:val="clear" w:color="auto" w:fill="auto"/>
            <w:noWrap/>
            <w:vAlign w:val="center"/>
            <w:hideMark/>
          </w:tcPr>
          <w:p w:rsidR="00C75A18" w:rsidRPr="00EA4052" w:rsidRDefault="00C75A18" w:rsidP="00415B0E">
            <w:pPr>
              <w:suppressAutoHyphens w:val="0"/>
              <w:jc w:val="center"/>
              <w:rPr>
                <w:sz w:val="28"/>
                <w:szCs w:val="28"/>
                <w:lang w:eastAsia="ru-RU"/>
              </w:rPr>
            </w:pPr>
            <w:r w:rsidRPr="00EA4052">
              <w:rPr>
                <w:sz w:val="28"/>
                <w:szCs w:val="28"/>
                <w:lang w:eastAsia="ru-RU"/>
              </w:rPr>
              <w:t>причина</w:t>
            </w:r>
          </w:p>
        </w:tc>
      </w:tr>
      <w:tr w:rsidR="00C75A18" w:rsidRPr="00EA4052" w:rsidTr="00373BA5">
        <w:trPr>
          <w:trHeight w:val="255"/>
        </w:trPr>
        <w:tc>
          <w:tcPr>
            <w:tcW w:w="2931" w:type="dxa"/>
            <w:tcBorders>
              <w:top w:val="nil"/>
              <w:left w:val="single" w:sz="4" w:space="0" w:color="auto"/>
              <w:bottom w:val="single" w:sz="4" w:space="0" w:color="auto"/>
              <w:right w:val="single" w:sz="4" w:space="0" w:color="auto"/>
            </w:tcBorders>
            <w:shd w:val="clear" w:color="auto" w:fill="auto"/>
            <w:noWrap/>
            <w:vAlign w:val="center"/>
            <w:hideMark/>
          </w:tcPr>
          <w:p w:rsidR="00C75A18" w:rsidRPr="00EA4052" w:rsidRDefault="00C75A18" w:rsidP="00415B0E">
            <w:pPr>
              <w:suppressAutoHyphens w:val="0"/>
              <w:jc w:val="center"/>
              <w:rPr>
                <w:sz w:val="28"/>
                <w:szCs w:val="28"/>
                <w:lang w:eastAsia="ru-RU"/>
              </w:rPr>
            </w:pPr>
            <w:r w:rsidRPr="00EA4052">
              <w:rPr>
                <w:sz w:val="28"/>
                <w:szCs w:val="28"/>
                <w:lang w:eastAsia="ru-RU"/>
              </w:rPr>
              <w:t>1</w:t>
            </w:r>
          </w:p>
        </w:tc>
        <w:tc>
          <w:tcPr>
            <w:tcW w:w="1975" w:type="dxa"/>
            <w:gridSpan w:val="3"/>
            <w:tcBorders>
              <w:top w:val="nil"/>
              <w:left w:val="nil"/>
              <w:bottom w:val="single" w:sz="4" w:space="0" w:color="auto"/>
              <w:right w:val="single" w:sz="4" w:space="0" w:color="auto"/>
            </w:tcBorders>
            <w:shd w:val="clear" w:color="auto" w:fill="auto"/>
            <w:noWrap/>
            <w:vAlign w:val="center"/>
            <w:hideMark/>
          </w:tcPr>
          <w:p w:rsidR="00C75A18" w:rsidRPr="00EA4052" w:rsidRDefault="00C75A18" w:rsidP="00415B0E">
            <w:pPr>
              <w:suppressAutoHyphens w:val="0"/>
              <w:jc w:val="center"/>
              <w:rPr>
                <w:sz w:val="28"/>
                <w:szCs w:val="28"/>
                <w:lang w:eastAsia="ru-RU"/>
              </w:rPr>
            </w:pPr>
            <w:r w:rsidRPr="00EA4052">
              <w:rPr>
                <w:sz w:val="28"/>
                <w:szCs w:val="28"/>
                <w:lang w:eastAsia="ru-RU"/>
              </w:rPr>
              <w:t>2</w:t>
            </w:r>
          </w:p>
        </w:tc>
        <w:tc>
          <w:tcPr>
            <w:tcW w:w="1728" w:type="dxa"/>
            <w:gridSpan w:val="8"/>
            <w:tcBorders>
              <w:top w:val="nil"/>
              <w:left w:val="nil"/>
              <w:bottom w:val="single" w:sz="4" w:space="0" w:color="auto"/>
              <w:right w:val="single" w:sz="4" w:space="0" w:color="auto"/>
            </w:tcBorders>
            <w:shd w:val="clear" w:color="auto" w:fill="auto"/>
            <w:noWrap/>
            <w:vAlign w:val="center"/>
            <w:hideMark/>
          </w:tcPr>
          <w:p w:rsidR="00C75A18" w:rsidRPr="00EA4052" w:rsidRDefault="00C75A18" w:rsidP="00415B0E">
            <w:pPr>
              <w:suppressAutoHyphens w:val="0"/>
              <w:jc w:val="center"/>
              <w:rPr>
                <w:sz w:val="28"/>
                <w:szCs w:val="28"/>
                <w:lang w:eastAsia="ru-RU"/>
              </w:rPr>
            </w:pPr>
            <w:r w:rsidRPr="00EA4052">
              <w:rPr>
                <w:sz w:val="28"/>
                <w:szCs w:val="28"/>
                <w:lang w:eastAsia="ru-RU"/>
              </w:rPr>
              <w:t>3</w:t>
            </w:r>
          </w:p>
        </w:tc>
        <w:tc>
          <w:tcPr>
            <w:tcW w:w="3268" w:type="dxa"/>
            <w:gridSpan w:val="2"/>
            <w:tcBorders>
              <w:top w:val="nil"/>
              <w:left w:val="nil"/>
              <w:bottom w:val="single" w:sz="4" w:space="0" w:color="auto"/>
              <w:right w:val="single" w:sz="4" w:space="0" w:color="auto"/>
            </w:tcBorders>
            <w:shd w:val="clear" w:color="auto" w:fill="auto"/>
            <w:noWrap/>
            <w:vAlign w:val="center"/>
            <w:hideMark/>
          </w:tcPr>
          <w:p w:rsidR="00C75A18" w:rsidRPr="00EA4052" w:rsidRDefault="00C75A18" w:rsidP="00415B0E">
            <w:pPr>
              <w:suppressAutoHyphens w:val="0"/>
              <w:jc w:val="center"/>
              <w:rPr>
                <w:sz w:val="28"/>
                <w:szCs w:val="28"/>
                <w:lang w:eastAsia="ru-RU"/>
              </w:rPr>
            </w:pPr>
            <w:r w:rsidRPr="00EA4052">
              <w:rPr>
                <w:sz w:val="28"/>
                <w:szCs w:val="28"/>
                <w:lang w:eastAsia="ru-RU"/>
              </w:rPr>
              <w:t>4</w:t>
            </w:r>
          </w:p>
        </w:tc>
      </w:tr>
      <w:tr w:rsidR="00C75A18" w:rsidRPr="00EA4052" w:rsidTr="00373BA5">
        <w:trPr>
          <w:trHeight w:val="1530"/>
        </w:trPr>
        <w:tc>
          <w:tcPr>
            <w:tcW w:w="2931" w:type="dxa"/>
            <w:tcBorders>
              <w:top w:val="nil"/>
              <w:left w:val="single" w:sz="4" w:space="0" w:color="auto"/>
              <w:bottom w:val="single" w:sz="4" w:space="0" w:color="auto"/>
              <w:right w:val="single" w:sz="4" w:space="0" w:color="auto"/>
            </w:tcBorders>
            <w:shd w:val="clear" w:color="auto" w:fill="auto"/>
            <w:noWrap/>
            <w:hideMark/>
          </w:tcPr>
          <w:p w:rsidR="00C75A18" w:rsidRPr="00EA4052" w:rsidRDefault="00362AD9" w:rsidP="00362AD9">
            <w:pPr>
              <w:suppressAutoHyphens w:val="0"/>
              <w:jc w:val="right"/>
              <w:rPr>
                <w:sz w:val="28"/>
                <w:szCs w:val="28"/>
                <w:lang w:eastAsia="ru-RU"/>
              </w:rPr>
            </w:pPr>
            <w:r w:rsidRPr="00EA4052">
              <w:rPr>
                <w:sz w:val="28"/>
                <w:szCs w:val="28"/>
                <w:lang w:eastAsia="ru-RU"/>
              </w:rPr>
              <w:t>20934</w:t>
            </w:r>
            <w:r w:rsidR="00C75A18" w:rsidRPr="00EA4052">
              <w:rPr>
                <w:sz w:val="28"/>
                <w:szCs w:val="28"/>
                <w:lang w:eastAsia="ru-RU"/>
              </w:rPr>
              <w:t>66</w:t>
            </w:r>
            <w:r w:rsidRPr="00EA4052">
              <w:rPr>
                <w:sz w:val="28"/>
                <w:szCs w:val="28"/>
                <w:lang w:eastAsia="ru-RU"/>
              </w:rPr>
              <w:t>7</w:t>
            </w:r>
          </w:p>
        </w:tc>
        <w:tc>
          <w:tcPr>
            <w:tcW w:w="1975" w:type="dxa"/>
            <w:gridSpan w:val="3"/>
            <w:tcBorders>
              <w:top w:val="nil"/>
              <w:left w:val="nil"/>
              <w:bottom w:val="single" w:sz="4" w:space="0" w:color="auto"/>
              <w:right w:val="single" w:sz="4" w:space="0" w:color="auto"/>
            </w:tcBorders>
            <w:shd w:val="clear" w:color="auto" w:fill="auto"/>
            <w:noWrap/>
            <w:hideMark/>
          </w:tcPr>
          <w:p w:rsidR="00C75A18" w:rsidRPr="00EA4052" w:rsidRDefault="00362AD9" w:rsidP="000B79B0">
            <w:pPr>
              <w:suppressAutoHyphens w:val="0"/>
              <w:jc w:val="right"/>
              <w:rPr>
                <w:sz w:val="28"/>
                <w:szCs w:val="28"/>
                <w:lang w:eastAsia="ru-RU"/>
              </w:rPr>
            </w:pPr>
            <w:r w:rsidRPr="00EA4052">
              <w:rPr>
                <w:sz w:val="28"/>
                <w:szCs w:val="28"/>
              </w:rPr>
              <w:t>-141 396,85</w:t>
            </w:r>
          </w:p>
        </w:tc>
        <w:tc>
          <w:tcPr>
            <w:tcW w:w="1728" w:type="dxa"/>
            <w:gridSpan w:val="8"/>
            <w:tcBorders>
              <w:top w:val="nil"/>
              <w:left w:val="nil"/>
              <w:bottom w:val="single" w:sz="4" w:space="0" w:color="auto"/>
              <w:right w:val="single" w:sz="4" w:space="0" w:color="auto"/>
            </w:tcBorders>
            <w:shd w:val="clear" w:color="auto" w:fill="auto"/>
            <w:noWrap/>
            <w:hideMark/>
          </w:tcPr>
          <w:p w:rsidR="00C75A18" w:rsidRPr="00EA4052" w:rsidRDefault="00C75A18" w:rsidP="00415B0E">
            <w:pPr>
              <w:suppressAutoHyphens w:val="0"/>
              <w:jc w:val="center"/>
              <w:rPr>
                <w:sz w:val="28"/>
                <w:szCs w:val="28"/>
                <w:lang w:eastAsia="ru-RU"/>
              </w:rPr>
            </w:pPr>
            <w:r w:rsidRPr="00EA4052">
              <w:rPr>
                <w:sz w:val="28"/>
                <w:szCs w:val="28"/>
                <w:lang w:eastAsia="ru-RU"/>
              </w:rPr>
              <w:t>X</w:t>
            </w:r>
          </w:p>
        </w:tc>
        <w:tc>
          <w:tcPr>
            <w:tcW w:w="3268" w:type="dxa"/>
            <w:gridSpan w:val="2"/>
            <w:tcBorders>
              <w:top w:val="nil"/>
              <w:left w:val="nil"/>
              <w:bottom w:val="single" w:sz="4" w:space="0" w:color="auto"/>
              <w:right w:val="single" w:sz="4" w:space="0" w:color="auto"/>
            </w:tcBorders>
            <w:shd w:val="clear" w:color="auto" w:fill="auto"/>
            <w:hideMark/>
          </w:tcPr>
          <w:p w:rsidR="00C75A18" w:rsidRPr="00EA4052" w:rsidRDefault="00C75A18" w:rsidP="00362AD9">
            <w:pPr>
              <w:suppressAutoHyphens w:val="0"/>
              <w:jc w:val="right"/>
              <w:rPr>
                <w:sz w:val="28"/>
                <w:szCs w:val="28"/>
                <w:lang w:eastAsia="ru-RU"/>
              </w:rPr>
            </w:pPr>
            <w:r w:rsidRPr="00EA4052">
              <w:rPr>
                <w:sz w:val="28"/>
                <w:szCs w:val="28"/>
                <w:lang w:eastAsia="ru-RU"/>
              </w:rPr>
              <w:t xml:space="preserve">Списание дебиторской задолженности </w:t>
            </w:r>
            <w:r w:rsidR="00362AD9" w:rsidRPr="00EA4052">
              <w:rPr>
                <w:sz w:val="28"/>
                <w:szCs w:val="28"/>
                <w:lang w:eastAsia="ru-RU"/>
              </w:rPr>
              <w:t>в связи с тем, что судом принят акт, в соответствии с которым администратор доходов бюджета утрачивает возможность взыскания задолженности по платежам в ФБ</w:t>
            </w:r>
            <w:r w:rsidRPr="00EA4052">
              <w:rPr>
                <w:sz w:val="28"/>
                <w:szCs w:val="28"/>
              </w:rPr>
              <w:t xml:space="preserve"> </w:t>
            </w:r>
          </w:p>
        </w:tc>
      </w:tr>
      <w:tr w:rsidR="00C75A18" w:rsidRPr="00EA4052" w:rsidTr="00373BA5">
        <w:trPr>
          <w:trHeight w:val="1530"/>
        </w:trPr>
        <w:tc>
          <w:tcPr>
            <w:tcW w:w="2931" w:type="dxa"/>
            <w:tcBorders>
              <w:top w:val="nil"/>
              <w:left w:val="single" w:sz="4" w:space="0" w:color="auto"/>
              <w:bottom w:val="single" w:sz="4" w:space="0" w:color="auto"/>
              <w:right w:val="single" w:sz="4" w:space="0" w:color="auto"/>
            </w:tcBorders>
            <w:shd w:val="clear" w:color="auto" w:fill="auto"/>
            <w:noWrap/>
            <w:hideMark/>
          </w:tcPr>
          <w:p w:rsidR="00C75A18" w:rsidRPr="00EA4052" w:rsidRDefault="00C75A18" w:rsidP="00362AD9">
            <w:pPr>
              <w:suppressAutoHyphens w:val="0"/>
              <w:jc w:val="right"/>
              <w:rPr>
                <w:sz w:val="28"/>
                <w:szCs w:val="28"/>
                <w:lang w:eastAsia="ru-RU"/>
              </w:rPr>
            </w:pPr>
            <w:r w:rsidRPr="00EA4052">
              <w:rPr>
                <w:sz w:val="28"/>
                <w:szCs w:val="28"/>
                <w:lang w:eastAsia="ru-RU"/>
              </w:rPr>
              <w:t>205</w:t>
            </w:r>
            <w:r w:rsidR="000B79B0" w:rsidRPr="00EA4052">
              <w:rPr>
                <w:sz w:val="28"/>
                <w:szCs w:val="28"/>
                <w:lang w:eastAsia="ru-RU"/>
              </w:rPr>
              <w:t>4</w:t>
            </w:r>
            <w:r w:rsidR="00362AD9" w:rsidRPr="00EA4052">
              <w:rPr>
                <w:sz w:val="28"/>
                <w:szCs w:val="28"/>
                <w:lang w:eastAsia="ru-RU"/>
              </w:rPr>
              <w:t>5</w:t>
            </w:r>
            <w:r w:rsidRPr="00EA4052">
              <w:rPr>
                <w:sz w:val="28"/>
                <w:szCs w:val="28"/>
                <w:lang w:eastAsia="ru-RU"/>
              </w:rPr>
              <w:t>66</w:t>
            </w:r>
            <w:r w:rsidR="00362AD9" w:rsidRPr="00EA4052">
              <w:rPr>
                <w:sz w:val="28"/>
                <w:szCs w:val="28"/>
                <w:lang w:eastAsia="ru-RU"/>
              </w:rPr>
              <w:t>0</w:t>
            </w:r>
          </w:p>
        </w:tc>
        <w:tc>
          <w:tcPr>
            <w:tcW w:w="1975" w:type="dxa"/>
            <w:gridSpan w:val="3"/>
            <w:tcBorders>
              <w:top w:val="nil"/>
              <w:left w:val="nil"/>
              <w:bottom w:val="single" w:sz="4" w:space="0" w:color="auto"/>
              <w:right w:val="single" w:sz="4" w:space="0" w:color="auto"/>
            </w:tcBorders>
            <w:shd w:val="clear" w:color="auto" w:fill="auto"/>
            <w:noWrap/>
            <w:hideMark/>
          </w:tcPr>
          <w:p w:rsidR="00C75A18" w:rsidRPr="00EA4052" w:rsidRDefault="00C75A18" w:rsidP="00362AD9">
            <w:pPr>
              <w:suppressAutoHyphens w:val="0"/>
              <w:jc w:val="right"/>
              <w:rPr>
                <w:sz w:val="28"/>
                <w:szCs w:val="28"/>
                <w:lang w:eastAsia="ru-RU"/>
              </w:rPr>
            </w:pPr>
            <w:r w:rsidRPr="00EA4052">
              <w:rPr>
                <w:sz w:val="28"/>
                <w:szCs w:val="28"/>
              </w:rPr>
              <w:t>-</w:t>
            </w:r>
            <w:r w:rsidR="00362AD9" w:rsidRPr="00EA4052">
              <w:rPr>
                <w:sz w:val="28"/>
                <w:szCs w:val="28"/>
              </w:rPr>
              <w:t>497 883,78</w:t>
            </w:r>
          </w:p>
        </w:tc>
        <w:tc>
          <w:tcPr>
            <w:tcW w:w="1728" w:type="dxa"/>
            <w:gridSpan w:val="8"/>
            <w:tcBorders>
              <w:top w:val="nil"/>
              <w:left w:val="nil"/>
              <w:bottom w:val="single" w:sz="4" w:space="0" w:color="auto"/>
              <w:right w:val="single" w:sz="4" w:space="0" w:color="auto"/>
            </w:tcBorders>
            <w:shd w:val="clear" w:color="auto" w:fill="auto"/>
            <w:noWrap/>
            <w:hideMark/>
          </w:tcPr>
          <w:p w:rsidR="00C75A18" w:rsidRPr="00EA4052" w:rsidRDefault="00C75A18" w:rsidP="00415B0E">
            <w:pPr>
              <w:suppressAutoHyphens w:val="0"/>
              <w:jc w:val="center"/>
              <w:rPr>
                <w:sz w:val="28"/>
                <w:szCs w:val="28"/>
                <w:lang w:eastAsia="ru-RU"/>
              </w:rPr>
            </w:pPr>
            <w:r w:rsidRPr="00EA4052">
              <w:rPr>
                <w:sz w:val="28"/>
                <w:szCs w:val="28"/>
                <w:lang w:eastAsia="ru-RU"/>
              </w:rPr>
              <w:t>X</w:t>
            </w:r>
          </w:p>
        </w:tc>
        <w:tc>
          <w:tcPr>
            <w:tcW w:w="3268" w:type="dxa"/>
            <w:gridSpan w:val="2"/>
            <w:tcBorders>
              <w:top w:val="nil"/>
              <w:left w:val="nil"/>
              <w:bottom w:val="single" w:sz="4" w:space="0" w:color="auto"/>
              <w:right w:val="single" w:sz="4" w:space="0" w:color="auto"/>
            </w:tcBorders>
            <w:shd w:val="clear" w:color="auto" w:fill="auto"/>
            <w:hideMark/>
          </w:tcPr>
          <w:p w:rsidR="00C75A18" w:rsidRPr="00EA4052" w:rsidRDefault="00362AD9" w:rsidP="002E0659">
            <w:pPr>
              <w:suppressAutoHyphens w:val="0"/>
              <w:jc w:val="right"/>
              <w:rPr>
                <w:sz w:val="28"/>
                <w:szCs w:val="28"/>
                <w:lang w:eastAsia="ru-RU"/>
              </w:rPr>
            </w:pPr>
            <w:r w:rsidRPr="00EA4052">
              <w:rPr>
                <w:sz w:val="28"/>
                <w:szCs w:val="28"/>
                <w:lang w:eastAsia="ru-RU"/>
              </w:rPr>
              <w:t xml:space="preserve">Списание просроченной дебиторской задолженности неплатежеспособных дебиторов в соответствии с </w:t>
            </w:r>
            <w:r w:rsidRPr="00EA4052">
              <w:rPr>
                <w:sz w:val="28"/>
                <w:szCs w:val="28"/>
              </w:rPr>
              <w:t>приказом МЧС России от 22.09.2020 № 705</w:t>
            </w:r>
          </w:p>
        </w:tc>
      </w:tr>
      <w:tr w:rsidR="00AC352C" w:rsidRPr="00EA4052" w:rsidTr="002906F2">
        <w:trPr>
          <w:trHeight w:val="255"/>
        </w:trPr>
        <w:tc>
          <w:tcPr>
            <w:tcW w:w="9902" w:type="dxa"/>
            <w:gridSpan w:val="14"/>
            <w:tcBorders>
              <w:top w:val="nil"/>
              <w:left w:val="nil"/>
              <w:bottom w:val="nil"/>
              <w:right w:val="nil"/>
            </w:tcBorders>
            <w:shd w:val="clear" w:color="auto" w:fill="auto"/>
            <w:vAlign w:val="bottom"/>
          </w:tcPr>
          <w:p w:rsidR="00AC352C" w:rsidRPr="00EA4052" w:rsidRDefault="00AC352C" w:rsidP="00415B0E">
            <w:pPr>
              <w:suppressAutoHyphens w:val="0"/>
              <w:rPr>
                <w:b/>
                <w:bCs/>
                <w:sz w:val="28"/>
                <w:szCs w:val="28"/>
                <w:highlight w:val="yellow"/>
                <w:lang w:eastAsia="ru-RU"/>
              </w:rPr>
            </w:pPr>
          </w:p>
        </w:tc>
      </w:tr>
      <w:tr w:rsidR="00373BA5" w:rsidRPr="00EA4052" w:rsidTr="00373BA5">
        <w:trPr>
          <w:trHeight w:val="570"/>
        </w:trPr>
        <w:tc>
          <w:tcPr>
            <w:tcW w:w="9902" w:type="dxa"/>
            <w:gridSpan w:val="14"/>
            <w:tcBorders>
              <w:top w:val="nil"/>
              <w:left w:val="nil"/>
              <w:bottom w:val="nil"/>
              <w:right w:val="nil"/>
            </w:tcBorders>
            <w:shd w:val="clear" w:color="auto" w:fill="auto"/>
            <w:vAlign w:val="bottom"/>
            <w:hideMark/>
          </w:tcPr>
          <w:p w:rsidR="00373BA5" w:rsidRPr="00EA4052" w:rsidRDefault="00373BA5" w:rsidP="00373BA5">
            <w:pPr>
              <w:suppressAutoHyphens w:val="0"/>
              <w:jc w:val="center"/>
              <w:rPr>
                <w:b/>
                <w:bCs/>
                <w:sz w:val="28"/>
                <w:szCs w:val="28"/>
                <w:lang w:eastAsia="ru-RU"/>
              </w:rPr>
            </w:pPr>
            <w:r w:rsidRPr="00EA4052">
              <w:rPr>
                <w:b/>
                <w:bCs/>
                <w:sz w:val="28"/>
                <w:szCs w:val="28"/>
                <w:lang w:eastAsia="ru-RU"/>
              </w:rPr>
              <w:t>Анализ показателей бухгалтерской отчетности субъекта бюджетной</w:t>
            </w:r>
            <w:r w:rsidRPr="00EA4052">
              <w:rPr>
                <w:b/>
                <w:bCs/>
                <w:sz w:val="28"/>
                <w:szCs w:val="28"/>
                <w:lang w:eastAsia="ru-RU"/>
              </w:rPr>
              <w:br/>
              <w:t>отчетности по счету 140110176</w:t>
            </w:r>
          </w:p>
        </w:tc>
      </w:tr>
      <w:tr w:rsidR="00373BA5" w:rsidRPr="00EA4052" w:rsidTr="00373BA5">
        <w:trPr>
          <w:trHeight w:val="255"/>
        </w:trPr>
        <w:tc>
          <w:tcPr>
            <w:tcW w:w="2931" w:type="dxa"/>
            <w:tcBorders>
              <w:top w:val="nil"/>
              <w:left w:val="nil"/>
              <w:bottom w:val="nil"/>
              <w:right w:val="nil"/>
            </w:tcBorders>
            <w:shd w:val="clear" w:color="auto" w:fill="auto"/>
            <w:noWrap/>
            <w:vAlign w:val="bottom"/>
            <w:hideMark/>
          </w:tcPr>
          <w:p w:rsidR="00373BA5" w:rsidRPr="00EA4052" w:rsidRDefault="00373BA5" w:rsidP="00373BA5">
            <w:pPr>
              <w:suppressAutoHyphens w:val="0"/>
              <w:rPr>
                <w:sz w:val="28"/>
                <w:szCs w:val="28"/>
                <w:lang w:eastAsia="ru-RU"/>
              </w:rPr>
            </w:pPr>
          </w:p>
        </w:tc>
        <w:tc>
          <w:tcPr>
            <w:tcW w:w="2839" w:type="dxa"/>
            <w:gridSpan w:val="7"/>
            <w:tcBorders>
              <w:top w:val="nil"/>
              <w:left w:val="nil"/>
              <w:bottom w:val="nil"/>
              <w:right w:val="nil"/>
            </w:tcBorders>
            <w:shd w:val="clear" w:color="auto" w:fill="auto"/>
            <w:noWrap/>
            <w:vAlign w:val="bottom"/>
            <w:hideMark/>
          </w:tcPr>
          <w:p w:rsidR="00373BA5" w:rsidRPr="00EA4052" w:rsidRDefault="00373BA5" w:rsidP="00373BA5">
            <w:pPr>
              <w:suppressAutoHyphens w:val="0"/>
              <w:rPr>
                <w:sz w:val="28"/>
                <w:szCs w:val="28"/>
                <w:lang w:eastAsia="ru-RU"/>
              </w:rPr>
            </w:pPr>
          </w:p>
        </w:tc>
        <w:tc>
          <w:tcPr>
            <w:tcW w:w="648" w:type="dxa"/>
            <w:gridSpan w:val="3"/>
            <w:tcBorders>
              <w:top w:val="nil"/>
              <w:left w:val="nil"/>
              <w:bottom w:val="nil"/>
              <w:right w:val="nil"/>
            </w:tcBorders>
            <w:shd w:val="clear" w:color="auto" w:fill="auto"/>
            <w:noWrap/>
            <w:vAlign w:val="bottom"/>
            <w:hideMark/>
          </w:tcPr>
          <w:p w:rsidR="00373BA5" w:rsidRPr="00EA4052" w:rsidRDefault="00373BA5" w:rsidP="00373BA5">
            <w:pPr>
              <w:suppressAutoHyphens w:val="0"/>
              <w:rPr>
                <w:sz w:val="28"/>
                <w:szCs w:val="28"/>
                <w:lang w:eastAsia="ru-RU"/>
              </w:rPr>
            </w:pPr>
          </w:p>
        </w:tc>
        <w:tc>
          <w:tcPr>
            <w:tcW w:w="3484" w:type="dxa"/>
            <w:gridSpan w:val="3"/>
            <w:tcBorders>
              <w:top w:val="nil"/>
              <w:left w:val="nil"/>
              <w:bottom w:val="nil"/>
              <w:right w:val="nil"/>
            </w:tcBorders>
            <w:shd w:val="clear" w:color="auto" w:fill="auto"/>
            <w:noWrap/>
            <w:vAlign w:val="bottom"/>
            <w:hideMark/>
          </w:tcPr>
          <w:p w:rsidR="00373BA5" w:rsidRPr="00EA4052" w:rsidRDefault="00373BA5" w:rsidP="00373BA5">
            <w:pPr>
              <w:suppressAutoHyphens w:val="0"/>
              <w:rPr>
                <w:sz w:val="28"/>
                <w:szCs w:val="28"/>
                <w:lang w:eastAsia="ru-RU"/>
              </w:rPr>
            </w:pPr>
          </w:p>
        </w:tc>
      </w:tr>
      <w:tr w:rsidR="00373BA5" w:rsidRPr="00EA4052" w:rsidTr="00373BA5">
        <w:trPr>
          <w:trHeight w:val="255"/>
        </w:trPr>
        <w:tc>
          <w:tcPr>
            <w:tcW w:w="293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73BA5" w:rsidRPr="00EA4052" w:rsidRDefault="00373BA5" w:rsidP="00373BA5">
            <w:pPr>
              <w:suppressAutoHyphens w:val="0"/>
              <w:jc w:val="center"/>
              <w:rPr>
                <w:sz w:val="28"/>
                <w:szCs w:val="28"/>
                <w:lang w:eastAsia="ru-RU"/>
              </w:rPr>
            </w:pPr>
            <w:r w:rsidRPr="00EA4052">
              <w:rPr>
                <w:sz w:val="28"/>
                <w:szCs w:val="28"/>
                <w:lang w:eastAsia="ru-RU"/>
              </w:rPr>
              <w:t>Корреспондирующий счет бюджетного учета</w:t>
            </w:r>
          </w:p>
        </w:tc>
        <w:tc>
          <w:tcPr>
            <w:tcW w:w="6971" w:type="dxa"/>
            <w:gridSpan w:val="13"/>
            <w:tcBorders>
              <w:top w:val="single" w:sz="4" w:space="0" w:color="auto"/>
              <w:left w:val="nil"/>
              <w:bottom w:val="single" w:sz="4" w:space="0" w:color="auto"/>
              <w:right w:val="single" w:sz="4" w:space="0" w:color="auto"/>
            </w:tcBorders>
            <w:shd w:val="clear" w:color="auto" w:fill="auto"/>
            <w:noWrap/>
            <w:vAlign w:val="bottom"/>
            <w:hideMark/>
          </w:tcPr>
          <w:p w:rsidR="00373BA5" w:rsidRPr="00EA4052" w:rsidRDefault="00373BA5" w:rsidP="00373BA5">
            <w:pPr>
              <w:suppressAutoHyphens w:val="0"/>
              <w:jc w:val="center"/>
              <w:rPr>
                <w:sz w:val="28"/>
                <w:szCs w:val="28"/>
                <w:lang w:eastAsia="ru-RU"/>
              </w:rPr>
            </w:pPr>
            <w:r w:rsidRPr="00EA4052">
              <w:rPr>
                <w:sz w:val="28"/>
                <w:szCs w:val="28"/>
                <w:lang w:eastAsia="ru-RU"/>
              </w:rPr>
              <w:t>Код счета бюджетного учета</w:t>
            </w:r>
          </w:p>
        </w:tc>
      </w:tr>
      <w:tr w:rsidR="00373BA5" w:rsidRPr="00EA4052" w:rsidTr="00373BA5">
        <w:trPr>
          <w:trHeight w:val="255"/>
        </w:trPr>
        <w:tc>
          <w:tcPr>
            <w:tcW w:w="2931" w:type="dxa"/>
            <w:vMerge/>
            <w:tcBorders>
              <w:top w:val="single" w:sz="4" w:space="0" w:color="auto"/>
              <w:left w:val="single" w:sz="4" w:space="0" w:color="auto"/>
              <w:bottom w:val="single" w:sz="4" w:space="0" w:color="auto"/>
              <w:right w:val="single" w:sz="4" w:space="0" w:color="auto"/>
            </w:tcBorders>
            <w:vAlign w:val="center"/>
            <w:hideMark/>
          </w:tcPr>
          <w:p w:rsidR="00373BA5" w:rsidRPr="00EA4052" w:rsidRDefault="00373BA5" w:rsidP="00373BA5">
            <w:pPr>
              <w:suppressAutoHyphens w:val="0"/>
              <w:rPr>
                <w:sz w:val="28"/>
                <w:szCs w:val="28"/>
                <w:lang w:eastAsia="ru-RU"/>
              </w:rPr>
            </w:pPr>
          </w:p>
        </w:tc>
        <w:tc>
          <w:tcPr>
            <w:tcW w:w="2191" w:type="dxa"/>
            <w:gridSpan w:val="4"/>
            <w:tcBorders>
              <w:top w:val="nil"/>
              <w:left w:val="nil"/>
              <w:bottom w:val="single" w:sz="4" w:space="0" w:color="auto"/>
              <w:right w:val="single" w:sz="4" w:space="0" w:color="auto"/>
            </w:tcBorders>
            <w:shd w:val="clear" w:color="auto" w:fill="auto"/>
            <w:noWrap/>
            <w:vAlign w:val="center"/>
            <w:hideMark/>
          </w:tcPr>
          <w:p w:rsidR="00373BA5" w:rsidRPr="00EA4052" w:rsidRDefault="00373BA5" w:rsidP="00373BA5">
            <w:pPr>
              <w:suppressAutoHyphens w:val="0"/>
              <w:jc w:val="center"/>
              <w:rPr>
                <w:sz w:val="28"/>
                <w:szCs w:val="28"/>
                <w:lang w:eastAsia="ru-RU"/>
              </w:rPr>
            </w:pPr>
            <w:r w:rsidRPr="00EA4052">
              <w:rPr>
                <w:sz w:val="28"/>
                <w:szCs w:val="28"/>
                <w:lang w:eastAsia="ru-RU"/>
              </w:rPr>
              <w:t>140110176</w:t>
            </w:r>
          </w:p>
        </w:tc>
        <w:tc>
          <w:tcPr>
            <w:tcW w:w="1296" w:type="dxa"/>
            <w:gridSpan w:val="6"/>
            <w:tcBorders>
              <w:top w:val="nil"/>
              <w:left w:val="nil"/>
              <w:bottom w:val="single" w:sz="4" w:space="0" w:color="auto"/>
              <w:right w:val="single" w:sz="4" w:space="0" w:color="auto"/>
            </w:tcBorders>
            <w:shd w:val="clear" w:color="auto" w:fill="auto"/>
            <w:noWrap/>
            <w:vAlign w:val="center"/>
            <w:hideMark/>
          </w:tcPr>
          <w:p w:rsidR="00373BA5" w:rsidRPr="00EA4052" w:rsidRDefault="00373BA5" w:rsidP="00373BA5">
            <w:pPr>
              <w:suppressAutoHyphens w:val="0"/>
              <w:jc w:val="center"/>
              <w:rPr>
                <w:sz w:val="28"/>
                <w:szCs w:val="28"/>
                <w:lang w:eastAsia="ru-RU"/>
              </w:rPr>
            </w:pPr>
            <w:r w:rsidRPr="00EA4052">
              <w:rPr>
                <w:sz w:val="28"/>
                <w:szCs w:val="28"/>
                <w:lang w:eastAsia="ru-RU"/>
              </w:rPr>
              <w:t>код</w:t>
            </w:r>
          </w:p>
        </w:tc>
        <w:tc>
          <w:tcPr>
            <w:tcW w:w="3484" w:type="dxa"/>
            <w:gridSpan w:val="3"/>
            <w:tcBorders>
              <w:top w:val="nil"/>
              <w:left w:val="nil"/>
              <w:bottom w:val="single" w:sz="4" w:space="0" w:color="auto"/>
              <w:right w:val="single" w:sz="4" w:space="0" w:color="auto"/>
            </w:tcBorders>
            <w:shd w:val="clear" w:color="auto" w:fill="auto"/>
            <w:noWrap/>
            <w:vAlign w:val="center"/>
            <w:hideMark/>
          </w:tcPr>
          <w:p w:rsidR="00373BA5" w:rsidRPr="00EA4052" w:rsidRDefault="00373BA5" w:rsidP="00373BA5">
            <w:pPr>
              <w:suppressAutoHyphens w:val="0"/>
              <w:jc w:val="center"/>
              <w:rPr>
                <w:sz w:val="28"/>
                <w:szCs w:val="28"/>
                <w:lang w:eastAsia="ru-RU"/>
              </w:rPr>
            </w:pPr>
            <w:r w:rsidRPr="00EA4052">
              <w:rPr>
                <w:sz w:val="28"/>
                <w:szCs w:val="28"/>
                <w:lang w:eastAsia="ru-RU"/>
              </w:rPr>
              <w:t>причина</w:t>
            </w:r>
          </w:p>
        </w:tc>
      </w:tr>
      <w:tr w:rsidR="00373BA5" w:rsidRPr="00EA4052" w:rsidTr="00373BA5">
        <w:trPr>
          <w:trHeight w:val="255"/>
        </w:trPr>
        <w:tc>
          <w:tcPr>
            <w:tcW w:w="2931" w:type="dxa"/>
            <w:tcBorders>
              <w:top w:val="nil"/>
              <w:left w:val="single" w:sz="4" w:space="0" w:color="auto"/>
              <w:bottom w:val="single" w:sz="4" w:space="0" w:color="auto"/>
              <w:right w:val="single" w:sz="4" w:space="0" w:color="auto"/>
            </w:tcBorders>
            <w:shd w:val="clear" w:color="auto" w:fill="auto"/>
            <w:noWrap/>
            <w:vAlign w:val="center"/>
            <w:hideMark/>
          </w:tcPr>
          <w:p w:rsidR="00373BA5" w:rsidRPr="00EA4052" w:rsidRDefault="00373BA5" w:rsidP="00373BA5">
            <w:pPr>
              <w:suppressAutoHyphens w:val="0"/>
              <w:jc w:val="center"/>
              <w:rPr>
                <w:sz w:val="28"/>
                <w:szCs w:val="28"/>
                <w:lang w:eastAsia="ru-RU"/>
              </w:rPr>
            </w:pPr>
            <w:r w:rsidRPr="00EA4052">
              <w:rPr>
                <w:sz w:val="28"/>
                <w:szCs w:val="28"/>
                <w:lang w:eastAsia="ru-RU"/>
              </w:rPr>
              <w:t>1</w:t>
            </w:r>
          </w:p>
        </w:tc>
        <w:tc>
          <w:tcPr>
            <w:tcW w:w="2191" w:type="dxa"/>
            <w:gridSpan w:val="4"/>
            <w:tcBorders>
              <w:top w:val="nil"/>
              <w:left w:val="nil"/>
              <w:bottom w:val="single" w:sz="4" w:space="0" w:color="auto"/>
              <w:right w:val="single" w:sz="4" w:space="0" w:color="auto"/>
            </w:tcBorders>
            <w:shd w:val="clear" w:color="auto" w:fill="auto"/>
            <w:noWrap/>
            <w:vAlign w:val="center"/>
            <w:hideMark/>
          </w:tcPr>
          <w:p w:rsidR="00373BA5" w:rsidRPr="00EA4052" w:rsidRDefault="00373BA5" w:rsidP="00373BA5">
            <w:pPr>
              <w:suppressAutoHyphens w:val="0"/>
              <w:jc w:val="center"/>
              <w:rPr>
                <w:sz w:val="28"/>
                <w:szCs w:val="28"/>
                <w:lang w:eastAsia="ru-RU"/>
              </w:rPr>
            </w:pPr>
            <w:r w:rsidRPr="00EA4052">
              <w:rPr>
                <w:sz w:val="28"/>
                <w:szCs w:val="28"/>
                <w:lang w:eastAsia="ru-RU"/>
              </w:rPr>
              <w:t>2</w:t>
            </w:r>
          </w:p>
        </w:tc>
        <w:tc>
          <w:tcPr>
            <w:tcW w:w="1296" w:type="dxa"/>
            <w:gridSpan w:val="6"/>
            <w:tcBorders>
              <w:top w:val="nil"/>
              <w:left w:val="nil"/>
              <w:bottom w:val="single" w:sz="4" w:space="0" w:color="auto"/>
              <w:right w:val="single" w:sz="4" w:space="0" w:color="auto"/>
            </w:tcBorders>
            <w:shd w:val="clear" w:color="auto" w:fill="auto"/>
            <w:noWrap/>
            <w:vAlign w:val="center"/>
            <w:hideMark/>
          </w:tcPr>
          <w:p w:rsidR="00373BA5" w:rsidRPr="00EA4052" w:rsidRDefault="00373BA5" w:rsidP="00373BA5">
            <w:pPr>
              <w:suppressAutoHyphens w:val="0"/>
              <w:jc w:val="center"/>
              <w:rPr>
                <w:sz w:val="28"/>
                <w:szCs w:val="28"/>
                <w:lang w:eastAsia="ru-RU"/>
              </w:rPr>
            </w:pPr>
            <w:r w:rsidRPr="00EA4052">
              <w:rPr>
                <w:sz w:val="28"/>
                <w:szCs w:val="28"/>
                <w:lang w:eastAsia="ru-RU"/>
              </w:rPr>
              <w:t>3</w:t>
            </w:r>
          </w:p>
        </w:tc>
        <w:tc>
          <w:tcPr>
            <w:tcW w:w="3484" w:type="dxa"/>
            <w:gridSpan w:val="3"/>
            <w:tcBorders>
              <w:top w:val="nil"/>
              <w:left w:val="nil"/>
              <w:bottom w:val="single" w:sz="4" w:space="0" w:color="auto"/>
              <w:right w:val="single" w:sz="4" w:space="0" w:color="auto"/>
            </w:tcBorders>
            <w:shd w:val="clear" w:color="auto" w:fill="auto"/>
            <w:noWrap/>
            <w:vAlign w:val="center"/>
            <w:hideMark/>
          </w:tcPr>
          <w:p w:rsidR="00373BA5" w:rsidRPr="00EA4052" w:rsidRDefault="00373BA5" w:rsidP="00373BA5">
            <w:pPr>
              <w:suppressAutoHyphens w:val="0"/>
              <w:jc w:val="center"/>
              <w:rPr>
                <w:sz w:val="28"/>
                <w:szCs w:val="28"/>
                <w:lang w:eastAsia="ru-RU"/>
              </w:rPr>
            </w:pPr>
            <w:r w:rsidRPr="00EA4052">
              <w:rPr>
                <w:sz w:val="28"/>
                <w:szCs w:val="28"/>
                <w:lang w:eastAsia="ru-RU"/>
              </w:rPr>
              <w:t>4</w:t>
            </w:r>
          </w:p>
        </w:tc>
      </w:tr>
      <w:tr w:rsidR="00373BA5" w:rsidRPr="00EA4052" w:rsidTr="00373BA5">
        <w:trPr>
          <w:trHeight w:val="1144"/>
        </w:trPr>
        <w:tc>
          <w:tcPr>
            <w:tcW w:w="2931" w:type="dxa"/>
            <w:tcBorders>
              <w:top w:val="nil"/>
              <w:left w:val="single" w:sz="4" w:space="0" w:color="auto"/>
              <w:bottom w:val="single" w:sz="4" w:space="0" w:color="auto"/>
              <w:right w:val="single" w:sz="4" w:space="0" w:color="auto"/>
            </w:tcBorders>
            <w:shd w:val="clear" w:color="auto" w:fill="auto"/>
            <w:noWrap/>
            <w:hideMark/>
          </w:tcPr>
          <w:p w:rsidR="00373BA5" w:rsidRPr="00EA4052" w:rsidRDefault="00373BA5" w:rsidP="00373BA5">
            <w:pPr>
              <w:suppressAutoHyphens w:val="0"/>
              <w:jc w:val="right"/>
              <w:rPr>
                <w:sz w:val="28"/>
                <w:szCs w:val="28"/>
                <w:lang w:eastAsia="ru-RU"/>
              </w:rPr>
            </w:pPr>
            <w:r w:rsidRPr="00EA4052">
              <w:rPr>
                <w:sz w:val="28"/>
                <w:szCs w:val="28"/>
                <w:lang w:eastAsia="ru-RU"/>
              </w:rPr>
              <w:t>10311330</w:t>
            </w:r>
          </w:p>
        </w:tc>
        <w:tc>
          <w:tcPr>
            <w:tcW w:w="2191" w:type="dxa"/>
            <w:gridSpan w:val="4"/>
            <w:tcBorders>
              <w:top w:val="nil"/>
              <w:left w:val="nil"/>
              <w:bottom w:val="single" w:sz="4" w:space="0" w:color="auto"/>
              <w:right w:val="single" w:sz="4" w:space="0" w:color="auto"/>
            </w:tcBorders>
            <w:shd w:val="clear" w:color="auto" w:fill="auto"/>
            <w:noWrap/>
            <w:hideMark/>
          </w:tcPr>
          <w:p w:rsidR="00373BA5" w:rsidRPr="00EA4052" w:rsidRDefault="00373BA5" w:rsidP="00373BA5">
            <w:pPr>
              <w:suppressAutoHyphens w:val="0"/>
              <w:jc w:val="right"/>
              <w:rPr>
                <w:sz w:val="28"/>
                <w:szCs w:val="28"/>
                <w:lang w:eastAsia="ru-RU"/>
              </w:rPr>
            </w:pPr>
            <w:r w:rsidRPr="00EA4052">
              <w:rPr>
                <w:sz w:val="28"/>
                <w:szCs w:val="28"/>
                <w:lang w:eastAsia="ru-RU"/>
              </w:rPr>
              <w:t>243 992,30</w:t>
            </w:r>
          </w:p>
        </w:tc>
        <w:tc>
          <w:tcPr>
            <w:tcW w:w="1296" w:type="dxa"/>
            <w:gridSpan w:val="6"/>
            <w:tcBorders>
              <w:top w:val="nil"/>
              <w:left w:val="nil"/>
              <w:bottom w:val="single" w:sz="4" w:space="0" w:color="auto"/>
              <w:right w:val="single" w:sz="4" w:space="0" w:color="auto"/>
            </w:tcBorders>
            <w:shd w:val="clear" w:color="auto" w:fill="auto"/>
            <w:noWrap/>
            <w:hideMark/>
          </w:tcPr>
          <w:p w:rsidR="00373BA5" w:rsidRPr="00EA4052" w:rsidRDefault="00373BA5" w:rsidP="00373BA5">
            <w:pPr>
              <w:suppressAutoHyphens w:val="0"/>
              <w:jc w:val="center"/>
              <w:rPr>
                <w:sz w:val="28"/>
                <w:szCs w:val="28"/>
                <w:lang w:eastAsia="ru-RU"/>
              </w:rPr>
            </w:pPr>
            <w:r w:rsidRPr="00EA4052">
              <w:rPr>
                <w:sz w:val="28"/>
                <w:szCs w:val="28"/>
                <w:lang w:eastAsia="ru-RU"/>
              </w:rPr>
              <w:t>X</w:t>
            </w:r>
          </w:p>
        </w:tc>
        <w:tc>
          <w:tcPr>
            <w:tcW w:w="3484" w:type="dxa"/>
            <w:gridSpan w:val="3"/>
            <w:tcBorders>
              <w:top w:val="nil"/>
              <w:left w:val="nil"/>
              <w:bottom w:val="single" w:sz="4" w:space="0" w:color="auto"/>
              <w:right w:val="single" w:sz="4" w:space="0" w:color="auto"/>
            </w:tcBorders>
            <w:shd w:val="clear" w:color="auto" w:fill="auto"/>
            <w:hideMark/>
          </w:tcPr>
          <w:p w:rsidR="00373BA5" w:rsidRPr="00EA4052" w:rsidRDefault="00373BA5" w:rsidP="00373BA5">
            <w:pPr>
              <w:suppressAutoHyphens w:val="0"/>
              <w:jc w:val="right"/>
              <w:rPr>
                <w:sz w:val="28"/>
                <w:szCs w:val="28"/>
                <w:lang w:eastAsia="ru-RU"/>
              </w:rPr>
            </w:pPr>
            <w:r w:rsidRPr="00EA4052">
              <w:rPr>
                <w:sz w:val="28"/>
                <w:szCs w:val="28"/>
                <w:lang w:eastAsia="ru-RU"/>
              </w:rPr>
              <w:t>Увеличение кадастровой стоимости земельного участка согласно выписки из ЕГРН</w:t>
            </w:r>
          </w:p>
        </w:tc>
      </w:tr>
      <w:tr w:rsidR="00373BA5" w:rsidRPr="00EA4052" w:rsidTr="00373BA5">
        <w:trPr>
          <w:trHeight w:val="1144"/>
        </w:trPr>
        <w:tc>
          <w:tcPr>
            <w:tcW w:w="2931" w:type="dxa"/>
            <w:tcBorders>
              <w:top w:val="nil"/>
              <w:left w:val="single" w:sz="4" w:space="0" w:color="auto"/>
              <w:bottom w:val="single" w:sz="4" w:space="0" w:color="auto"/>
              <w:right w:val="single" w:sz="4" w:space="0" w:color="auto"/>
            </w:tcBorders>
            <w:shd w:val="clear" w:color="auto" w:fill="auto"/>
            <w:noWrap/>
            <w:hideMark/>
          </w:tcPr>
          <w:p w:rsidR="00373BA5" w:rsidRPr="00EA4052" w:rsidRDefault="00373BA5" w:rsidP="00373BA5">
            <w:pPr>
              <w:suppressAutoHyphens w:val="0"/>
              <w:jc w:val="right"/>
              <w:rPr>
                <w:sz w:val="28"/>
                <w:szCs w:val="28"/>
                <w:lang w:eastAsia="ru-RU"/>
              </w:rPr>
            </w:pPr>
            <w:r w:rsidRPr="00EA4052">
              <w:rPr>
                <w:sz w:val="28"/>
                <w:szCs w:val="28"/>
                <w:lang w:eastAsia="ru-RU"/>
              </w:rPr>
              <w:t>10311430</w:t>
            </w:r>
          </w:p>
        </w:tc>
        <w:tc>
          <w:tcPr>
            <w:tcW w:w="2191" w:type="dxa"/>
            <w:gridSpan w:val="4"/>
            <w:tcBorders>
              <w:top w:val="nil"/>
              <w:left w:val="nil"/>
              <w:bottom w:val="single" w:sz="4" w:space="0" w:color="auto"/>
              <w:right w:val="single" w:sz="4" w:space="0" w:color="auto"/>
            </w:tcBorders>
            <w:shd w:val="clear" w:color="auto" w:fill="auto"/>
            <w:noWrap/>
            <w:hideMark/>
          </w:tcPr>
          <w:p w:rsidR="00373BA5" w:rsidRPr="00EA4052" w:rsidRDefault="009C5E2D" w:rsidP="00373BA5">
            <w:pPr>
              <w:suppressAutoHyphens w:val="0"/>
              <w:jc w:val="right"/>
              <w:rPr>
                <w:sz w:val="28"/>
                <w:szCs w:val="28"/>
                <w:lang w:eastAsia="ru-RU"/>
              </w:rPr>
            </w:pPr>
            <w:r>
              <w:rPr>
                <w:sz w:val="28"/>
                <w:szCs w:val="28"/>
                <w:lang w:eastAsia="ru-RU"/>
              </w:rPr>
              <w:t>-</w:t>
            </w:r>
            <w:r w:rsidR="00373BA5" w:rsidRPr="00EA4052">
              <w:rPr>
                <w:sz w:val="28"/>
                <w:szCs w:val="28"/>
                <w:lang w:eastAsia="ru-RU"/>
              </w:rPr>
              <w:t>13 068 968,34</w:t>
            </w:r>
          </w:p>
        </w:tc>
        <w:tc>
          <w:tcPr>
            <w:tcW w:w="1296" w:type="dxa"/>
            <w:gridSpan w:val="6"/>
            <w:tcBorders>
              <w:top w:val="nil"/>
              <w:left w:val="nil"/>
              <w:bottom w:val="single" w:sz="4" w:space="0" w:color="auto"/>
              <w:right w:val="single" w:sz="4" w:space="0" w:color="auto"/>
            </w:tcBorders>
            <w:shd w:val="clear" w:color="auto" w:fill="auto"/>
            <w:noWrap/>
            <w:hideMark/>
          </w:tcPr>
          <w:p w:rsidR="00373BA5" w:rsidRPr="00EA4052" w:rsidRDefault="00373BA5" w:rsidP="00373BA5">
            <w:pPr>
              <w:suppressAutoHyphens w:val="0"/>
              <w:jc w:val="center"/>
              <w:rPr>
                <w:sz w:val="28"/>
                <w:szCs w:val="28"/>
                <w:lang w:eastAsia="ru-RU"/>
              </w:rPr>
            </w:pPr>
            <w:r w:rsidRPr="00EA4052">
              <w:rPr>
                <w:sz w:val="28"/>
                <w:szCs w:val="28"/>
                <w:lang w:eastAsia="ru-RU"/>
              </w:rPr>
              <w:t>X</w:t>
            </w:r>
          </w:p>
        </w:tc>
        <w:tc>
          <w:tcPr>
            <w:tcW w:w="3484" w:type="dxa"/>
            <w:gridSpan w:val="3"/>
            <w:tcBorders>
              <w:top w:val="nil"/>
              <w:left w:val="nil"/>
              <w:bottom w:val="single" w:sz="4" w:space="0" w:color="auto"/>
              <w:right w:val="single" w:sz="4" w:space="0" w:color="auto"/>
            </w:tcBorders>
            <w:shd w:val="clear" w:color="auto" w:fill="auto"/>
            <w:hideMark/>
          </w:tcPr>
          <w:p w:rsidR="00373BA5" w:rsidRPr="00EA4052" w:rsidRDefault="00373BA5" w:rsidP="00373BA5">
            <w:pPr>
              <w:suppressAutoHyphens w:val="0"/>
              <w:jc w:val="right"/>
              <w:rPr>
                <w:sz w:val="28"/>
                <w:szCs w:val="28"/>
                <w:lang w:eastAsia="ru-RU"/>
              </w:rPr>
            </w:pPr>
            <w:r w:rsidRPr="00EA4052">
              <w:rPr>
                <w:sz w:val="28"/>
                <w:szCs w:val="28"/>
                <w:lang w:eastAsia="ru-RU"/>
              </w:rPr>
              <w:t>Уменьшение кадастровой стоимости земельного участка согласно выписки из ЕГРН</w:t>
            </w:r>
          </w:p>
        </w:tc>
      </w:tr>
      <w:tr w:rsidR="00373BA5" w:rsidRPr="00EA4052" w:rsidTr="00373BA5">
        <w:trPr>
          <w:trHeight w:val="255"/>
        </w:trPr>
        <w:tc>
          <w:tcPr>
            <w:tcW w:w="9902" w:type="dxa"/>
            <w:gridSpan w:val="14"/>
            <w:tcBorders>
              <w:top w:val="nil"/>
              <w:left w:val="nil"/>
              <w:bottom w:val="nil"/>
              <w:right w:val="nil"/>
            </w:tcBorders>
            <w:shd w:val="clear" w:color="auto" w:fill="auto"/>
            <w:vAlign w:val="bottom"/>
            <w:hideMark/>
          </w:tcPr>
          <w:p w:rsidR="00373BA5" w:rsidRPr="00EA4052" w:rsidRDefault="00373BA5" w:rsidP="00373BA5">
            <w:pPr>
              <w:suppressAutoHyphens w:val="0"/>
              <w:jc w:val="center"/>
              <w:rPr>
                <w:b/>
                <w:bCs/>
                <w:sz w:val="28"/>
                <w:szCs w:val="28"/>
                <w:lang w:eastAsia="ru-RU"/>
              </w:rPr>
            </w:pPr>
          </w:p>
          <w:p w:rsidR="00373BA5" w:rsidRPr="00EA4052" w:rsidRDefault="00373BA5" w:rsidP="00373BA5">
            <w:pPr>
              <w:suppressAutoHyphens w:val="0"/>
              <w:jc w:val="center"/>
              <w:rPr>
                <w:b/>
                <w:bCs/>
                <w:sz w:val="28"/>
                <w:szCs w:val="28"/>
                <w:lang w:eastAsia="ru-RU"/>
              </w:rPr>
            </w:pPr>
            <w:r w:rsidRPr="00EA4052">
              <w:rPr>
                <w:b/>
                <w:bCs/>
                <w:sz w:val="28"/>
                <w:szCs w:val="28"/>
                <w:lang w:eastAsia="ru-RU"/>
              </w:rPr>
              <w:t>Анализ показателей бухгалтерской отчетности субъекта бюджетной</w:t>
            </w:r>
            <w:r w:rsidRPr="00EA4052">
              <w:rPr>
                <w:b/>
                <w:bCs/>
                <w:sz w:val="28"/>
                <w:szCs w:val="28"/>
                <w:lang w:eastAsia="ru-RU"/>
              </w:rPr>
              <w:br/>
              <w:t>отчетности по счету 140110195</w:t>
            </w:r>
          </w:p>
        </w:tc>
      </w:tr>
      <w:tr w:rsidR="00373BA5" w:rsidRPr="00EA4052" w:rsidTr="00373BA5">
        <w:trPr>
          <w:trHeight w:val="255"/>
        </w:trPr>
        <w:tc>
          <w:tcPr>
            <w:tcW w:w="2931" w:type="dxa"/>
            <w:tcBorders>
              <w:top w:val="nil"/>
              <w:left w:val="nil"/>
              <w:bottom w:val="nil"/>
              <w:right w:val="nil"/>
            </w:tcBorders>
            <w:shd w:val="clear" w:color="auto" w:fill="auto"/>
            <w:noWrap/>
            <w:vAlign w:val="bottom"/>
            <w:hideMark/>
          </w:tcPr>
          <w:p w:rsidR="00373BA5" w:rsidRPr="00EA4052" w:rsidRDefault="00373BA5" w:rsidP="00373BA5">
            <w:pPr>
              <w:suppressAutoHyphens w:val="0"/>
              <w:rPr>
                <w:sz w:val="28"/>
                <w:szCs w:val="28"/>
                <w:lang w:eastAsia="ru-RU"/>
              </w:rPr>
            </w:pPr>
          </w:p>
        </w:tc>
        <w:tc>
          <w:tcPr>
            <w:tcW w:w="3055" w:type="dxa"/>
            <w:gridSpan w:val="8"/>
            <w:tcBorders>
              <w:top w:val="nil"/>
              <w:left w:val="nil"/>
              <w:bottom w:val="nil"/>
              <w:right w:val="nil"/>
            </w:tcBorders>
            <w:shd w:val="clear" w:color="auto" w:fill="auto"/>
            <w:noWrap/>
            <w:vAlign w:val="bottom"/>
            <w:hideMark/>
          </w:tcPr>
          <w:p w:rsidR="00373BA5" w:rsidRPr="00EA4052" w:rsidRDefault="00373BA5" w:rsidP="00373BA5">
            <w:pPr>
              <w:suppressAutoHyphens w:val="0"/>
              <w:rPr>
                <w:sz w:val="28"/>
                <w:szCs w:val="28"/>
                <w:lang w:eastAsia="ru-RU"/>
              </w:rPr>
            </w:pPr>
          </w:p>
        </w:tc>
        <w:tc>
          <w:tcPr>
            <w:tcW w:w="864" w:type="dxa"/>
            <w:gridSpan w:val="4"/>
            <w:tcBorders>
              <w:top w:val="nil"/>
              <w:left w:val="nil"/>
              <w:bottom w:val="nil"/>
              <w:right w:val="nil"/>
            </w:tcBorders>
            <w:shd w:val="clear" w:color="auto" w:fill="auto"/>
            <w:noWrap/>
            <w:vAlign w:val="bottom"/>
            <w:hideMark/>
          </w:tcPr>
          <w:p w:rsidR="00373BA5" w:rsidRPr="00EA4052" w:rsidRDefault="00373BA5" w:rsidP="00373BA5">
            <w:pPr>
              <w:suppressAutoHyphens w:val="0"/>
              <w:rPr>
                <w:sz w:val="28"/>
                <w:szCs w:val="28"/>
                <w:lang w:eastAsia="ru-RU"/>
              </w:rPr>
            </w:pPr>
          </w:p>
        </w:tc>
        <w:tc>
          <w:tcPr>
            <w:tcW w:w="3052" w:type="dxa"/>
            <w:tcBorders>
              <w:top w:val="nil"/>
              <w:left w:val="nil"/>
              <w:bottom w:val="nil"/>
              <w:right w:val="nil"/>
            </w:tcBorders>
            <w:shd w:val="clear" w:color="auto" w:fill="auto"/>
            <w:noWrap/>
            <w:vAlign w:val="bottom"/>
            <w:hideMark/>
          </w:tcPr>
          <w:p w:rsidR="00373BA5" w:rsidRPr="00EA4052" w:rsidRDefault="00373BA5" w:rsidP="00373BA5">
            <w:pPr>
              <w:suppressAutoHyphens w:val="0"/>
              <w:rPr>
                <w:sz w:val="28"/>
                <w:szCs w:val="28"/>
                <w:lang w:eastAsia="ru-RU"/>
              </w:rPr>
            </w:pPr>
          </w:p>
        </w:tc>
      </w:tr>
      <w:tr w:rsidR="00373BA5" w:rsidRPr="00EA4052" w:rsidTr="00373BA5">
        <w:trPr>
          <w:trHeight w:val="255"/>
        </w:trPr>
        <w:tc>
          <w:tcPr>
            <w:tcW w:w="293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73BA5" w:rsidRPr="00EA4052" w:rsidRDefault="00373BA5" w:rsidP="00373BA5">
            <w:pPr>
              <w:suppressAutoHyphens w:val="0"/>
              <w:jc w:val="center"/>
              <w:rPr>
                <w:sz w:val="28"/>
                <w:szCs w:val="28"/>
                <w:lang w:eastAsia="ru-RU"/>
              </w:rPr>
            </w:pPr>
            <w:r w:rsidRPr="00EA4052">
              <w:rPr>
                <w:sz w:val="28"/>
                <w:szCs w:val="28"/>
                <w:lang w:eastAsia="ru-RU"/>
              </w:rPr>
              <w:t>Корреспондирующий счет бюджетного учета</w:t>
            </w:r>
          </w:p>
        </w:tc>
        <w:tc>
          <w:tcPr>
            <w:tcW w:w="6971" w:type="dxa"/>
            <w:gridSpan w:val="13"/>
            <w:tcBorders>
              <w:top w:val="single" w:sz="4" w:space="0" w:color="auto"/>
              <w:left w:val="nil"/>
              <w:bottom w:val="single" w:sz="4" w:space="0" w:color="auto"/>
              <w:right w:val="single" w:sz="4" w:space="0" w:color="auto"/>
            </w:tcBorders>
            <w:shd w:val="clear" w:color="auto" w:fill="auto"/>
            <w:noWrap/>
            <w:vAlign w:val="bottom"/>
            <w:hideMark/>
          </w:tcPr>
          <w:p w:rsidR="00373BA5" w:rsidRPr="00EA4052" w:rsidRDefault="00373BA5" w:rsidP="00373BA5">
            <w:pPr>
              <w:suppressAutoHyphens w:val="0"/>
              <w:jc w:val="center"/>
              <w:rPr>
                <w:sz w:val="28"/>
                <w:szCs w:val="28"/>
                <w:lang w:eastAsia="ru-RU"/>
              </w:rPr>
            </w:pPr>
            <w:r w:rsidRPr="00EA4052">
              <w:rPr>
                <w:sz w:val="28"/>
                <w:szCs w:val="28"/>
                <w:lang w:eastAsia="ru-RU"/>
              </w:rPr>
              <w:t>Код счета бюджетного учета</w:t>
            </w:r>
          </w:p>
        </w:tc>
      </w:tr>
      <w:tr w:rsidR="00373BA5" w:rsidRPr="00EA4052" w:rsidTr="00373BA5">
        <w:trPr>
          <w:trHeight w:val="255"/>
        </w:trPr>
        <w:tc>
          <w:tcPr>
            <w:tcW w:w="2931" w:type="dxa"/>
            <w:vMerge/>
            <w:tcBorders>
              <w:top w:val="single" w:sz="4" w:space="0" w:color="auto"/>
              <w:left w:val="single" w:sz="4" w:space="0" w:color="auto"/>
              <w:bottom w:val="single" w:sz="4" w:space="0" w:color="auto"/>
              <w:right w:val="single" w:sz="4" w:space="0" w:color="auto"/>
            </w:tcBorders>
            <w:vAlign w:val="center"/>
            <w:hideMark/>
          </w:tcPr>
          <w:p w:rsidR="00373BA5" w:rsidRPr="00EA4052" w:rsidRDefault="00373BA5" w:rsidP="00373BA5">
            <w:pPr>
              <w:suppressAutoHyphens w:val="0"/>
              <w:rPr>
                <w:sz w:val="28"/>
                <w:szCs w:val="28"/>
                <w:lang w:eastAsia="ru-RU"/>
              </w:rPr>
            </w:pPr>
          </w:p>
        </w:tc>
        <w:tc>
          <w:tcPr>
            <w:tcW w:w="2623" w:type="dxa"/>
            <w:gridSpan w:val="6"/>
            <w:tcBorders>
              <w:top w:val="nil"/>
              <w:left w:val="nil"/>
              <w:bottom w:val="single" w:sz="4" w:space="0" w:color="auto"/>
              <w:right w:val="single" w:sz="4" w:space="0" w:color="auto"/>
            </w:tcBorders>
            <w:shd w:val="clear" w:color="auto" w:fill="auto"/>
            <w:noWrap/>
            <w:vAlign w:val="center"/>
            <w:hideMark/>
          </w:tcPr>
          <w:p w:rsidR="00373BA5" w:rsidRPr="00EA4052" w:rsidRDefault="00373BA5" w:rsidP="00373BA5">
            <w:pPr>
              <w:suppressAutoHyphens w:val="0"/>
              <w:jc w:val="center"/>
              <w:rPr>
                <w:sz w:val="28"/>
                <w:szCs w:val="28"/>
                <w:lang w:eastAsia="ru-RU"/>
              </w:rPr>
            </w:pPr>
            <w:r w:rsidRPr="00EA4052">
              <w:rPr>
                <w:sz w:val="28"/>
                <w:szCs w:val="28"/>
                <w:lang w:eastAsia="ru-RU"/>
              </w:rPr>
              <w:t>140110195</w:t>
            </w:r>
          </w:p>
        </w:tc>
        <w:tc>
          <w:tcPr>
            <w:tcW w:w="1296" w:type="dxa"/>
            <w:gridSpan w:val="6"/>
            <w:tcBorders>
              <w:top w:val="nil"/>
              <w:left w:val="nil"/>
              <w:bottom w:val="single" w:sz="4" w:space="0" w:color="auto"/>
              <w:right w:val="single" w:sz="4" w:space="0" w:color="auto"/>
            </w:tcBorders>
            <w:shd w:val="clear" w:color="auto" w:fill="auto"/>
            <w:noWrap/>
            <w:vAlign w:val="center"/>
            <w:hideMark/>
          </w:tcPr>
          <w:p w:rsidR="00373BA5" w:rsidRPr="00EA4052" w:rsidRDefault="00373BA5" w:rsidP="00373BA5">
            <w:pPr>
              <w:suppressAutoHyphens w:val="0"/>
              <w:jc w:val="center"/>
              <w:rPr>
                <w:sz w:val="28"/>
                <w:szCs w:val="28"/>
                <w:lang w:eastAsia="ru-RU"/>
              </w:rPr>
            </w:pPr>
            <w:r w:rsidRPr="00EA4052">
              <w:rPr>
                <w:sz w:val="28"/>
                <w:szCs w:val="28"/>
                <w:lang w:eastAsia="ru-RU"/>
              </w:rPr>
              <w:t>код</w:t>
            </w:r>
          </w:p>
        </w:tc>
        <w:tc>
          <w:tcPr>
            <w:tcW w:w="3052" w:type="dxa"/>
            <w:tcBorders>
              <w:top w:val="nil"/>
              <w:left w:val="nil"/>
              <w:bottom w:val="single" w:sz="4" w:space="0" w:color="auto"/>
              <w:right w:val="single" w:sz="4" w:space="0" w:color="auto"/>
            </w:tcBorders>
            <w:shd w:val="clear" w:color="auto" w:fill="auto"/>
            <w:noWrap/>
            <w:vAlign w:val="center"/>
            <w:hideMark/>
          </w:tcPr>
          <w:p w:rsidR="00373BA5" w:rsidRPr="00EA4052" w:rsidRDefault="00373BA5" w:rsidP="00373BA5">
            <w:pPr>
              <w:suppressAutoHyphens w:val="0"/>
              <w:jc w:val="center"/>
              <w:rPr>
                <w:sz w:val="28"/>
                <w:szCs w:val="28"/>
                <w:lang w:eastAsia="ru-RU"/>
              </w:rPr>
            </w:pPr>
            <w:r w:rsidRPr="00EA4052">
              <w:rPr>
                <w:sz w:val="28"/>
                <w:szCs w:val="28"/>
                <w:lang w:eastAsia="ru-RU"/>
              </w:rPr>
              <w:t>причина</w:t>
            </w:r>
          </w:p>
        </w:tc>
      </w:tr>
      <w:tr w:rsidR="00373BA5" w:rsidRPr="00EA4052" w:rsidTr="00373BA5">
        <w:trPr>
          <w:trHeight w:val="255"/>
        </w:trPr>
        <w:tc>
          <w:tcPr>
            <w:tcW w:w="2931" w:type="dxa"/>
            <w:tcBorders>
              <w:top w:val="nil"/>
              <w:left w:val="single" w:sz="4" w:space="0" w:color="auto"/>
              <w:bottom w:val="single" w:sz="4" w:space="0" w:color="auto"/>
              <w:right w:val="single" w:sz="4" w:space="0" w:color="auto"/>
            </w:tcBorders>
            <w:shd w:val="clear" w:color="auto" w:fill="auto"/>
            <w:noWrap/>
            <w:vAlign w:val="center"/>
            <w:hideMark/>
          </w:tcPr>
          <w:p w:rsidR="00373BA5" w:rsidRPr="00EA4052" w:rsidRDefault="00373BA5" w:rsidP="00373BA5">
            <w:pPr>
              <w:suppressAutoHyphens w:val="0"/>
              <w:jc w:val="center"/>
              <w:rPr>
                <w:sz w:val="28"/>
                <w:szCs w:val="28"/>
                <w:lang w:eastAsia="ru-RU"/>
              </w:rPr>
            </w:pPr>
            <w:r w:rsidRPr="00EA4052">
              <w:rPr>
                <w:sz w:val="28"/>
                <w:szCs w:val="28"/>
                <w:lang w:eastAsia="ru-RU"/>
              </w:rPr>
              <w:t>1</w:t>
            </w:r>
          </w:p>
        </w:tc>
        <w:tc>
          <w:tcPr>
            <w:tcW w:w="2623" w:type="dxa"/>
            <w:gridSpan w:val="6"/>
            <w:tcBorders>
              <w:top w:val="nil"/>
              <w:left w:val="nil"/>
              <w:bottom w:val="single" w:sz="4" w:space="0" w:color="auto"/>
              <w:right w:val="single" w:sz="4" w:space="0" w:color="auto"/>
            </w:tcBorders>
            <w:shd w:val="clear" w:color="auto" w:fill="auto"/>
            <w:noWrap/>
            <w:vAlign w:val="center"/>
            <w:hideMark/>
          </w:tcPr>
          <w:p w:rsidR="00373BA5" w:rsidRPr="00EA4052" w:rsidRDefault="00373BA5" w:rsidP="00373BA5">
            <w:pPr>
              <w:suppressAutoHyphens w:val="0"/>
              <w:jc w:val="center"/>
              <w:rPr>
                <w:sz w:val="28"/>
                <w:szCs w:val="28"/>
                <w:lang w:eastAsia="ru-RU"/>
              </w:rPr>
            </w:pPr>
            <w:r w:rsidRPr="00EA4052">
              <w:rPr>
                <w:sz w:val="28"/>
                <w:szCs w:val="28"/>
                <w:lang w:eastAsia="ru-RU"/>
              </w:rPr>
              <w:t>2</w:t>
            </w:r>
          </w:p>
        </w:tc>
        <w:tc>
          <w:tcPr>
            <w:tcW w:w="1296" w:type="dxa"/>
            <w:gridSpan w:val="6"/>
            <w:tcBorders>
              <w:top w:val="nil"/>
              <w:left w:val="nil"/>
              <w:bottom w:val="single" w:sz="4" w:space="0" w:color="auto"/>
              <w:right w:val="single" w:sz="4" w:space="0" w:color="auto"/>
            </w:tcBorders>
            <w:shd w:val="clear" w:color="auto" w:fill="auto"/>
            <w:noWrap/>
            <w:vAlign w:val="center"/>
            <w:hideMark/>
          </w:tcPr>
          <w:p w:rsidR="00373BA5" w:rsidRPr="00EA4052" w:rsidRDefault="00373BA5" w:rsidP="00373BA5">
            <w:pPr>
              <w:suppressAutoHyphens w:val="0"/>
              <w:jc w:val="center"/>
              <w:rPr>
                <w:sz w:val="28"/>
                <w:szCs w:val="28"/>
                <w:lang w:eastAsia="ru-RU"/>
              </w:rPr>
            </w:pPr>
            <w:r w:rsidRPr="00EA4052">
              <w:rPr>
                <w:sz w:val="28"/>
                <w:szCs w:val="28"/>
                <w:lang w:eastAsia="ru-RU"/>
              </w:rPr>
              <w:t>3</w:t>
            </w:r>
          </w:p>
        </w:tc>
        <w:tc>
          <w:tcPr>
            <w:tcW w:w="3052" w:type="dxa"/>
            <w:tcBorders>
              <w:top w:val="nil"/>
              <w:left w:val="nil"/>
              <w:bottom w:val="single" w:sz="4" w:space="0" w:color="auto"/>
              <w:right w:val="single" w:sz="4" w:space="0" w:color="auto"/>
            </w:tcBorders>
            <w:shd w:val="clear" w:color="auto" w:fill="auto"/>
            <w:noWrap/>
            <w:vAlign w:val="center"/>
            <w:hideMark/>
          </w:tcPr>
          <w:p w:rsidR="00373BA5" w:rsidRPr="00EA4052" w:rsidRDefault="00373BA5" w:rsidP="00373BA5">
            <w:pPr>
              <w:suppressAutoHyphens w:val="0"/>
              <w:jc w:val="center"/>
              <w:rPr>
                <w:sz w:val="28"/>
                <w:szCs w:val="28"/>
                <w:lang w:eastAsia="ru-RU"/>
              </w:rPr>
            </w:pPr>
            <w:r w:rsidRPr="00EA4052">
              <w:rPr>
                <w:sz w:val="28"/>
                <w:szCs w:val="28"/>
                <w:lang w:eastAsia="ru-RU"/>
              </w:rPr>
              <w:t>4</w:t>
            </w:r>
          </w:p>
        </w:tc>
      </w:tr>
      <w:tr w:rsidR="00373BA5" w:rsidRPr="00EA4052" w:rsidTr="00373BA5">
        <w:trPr>
          <w:trHeight w:val="255"/>
        </w:trPr>
        <w:tc>
          <w:tcPr>
            <w:tcW w:w="2931" w:type="dxa"/>
            <w:tcBorders>
              <w:top w:val="nil"/>
              <w:left w:val="single" w:sz="4" w:space="0" w:color="auto"/>
              <w:bottom w:val="single" w:sz="4" w:space="0" w:color="auto"/>
              <w:right w:val="single" w:sz="4" w:space="0" w:color="auto"/>
            </w:tcBorders>
            <w:shd w:val="clear" w:color="auto" w:fill="auto"/>
            <w:noWrap/>
            <w:vAlign w:val="center"/>
            <w:hideMark/>
          </w:tcPr>
          <w:p w:rsidR="00373BA5" w:rsidRPr="00EA4052" w:rsidRDefault="00373BA5" w:rsidP="00373BA5">
            <w:pPr>
              <w:suppressAutoHyphens w:val="0"/>
              <w:jc w:val="right"/>
              <w:rPr>
                <w:sz w:val="28"/>
                <w:szCs w:val="28"/>
                <w:lang w:eastAsia="ru-RU"/>
              </w:rPr>
            </w:pPr>
            <w:r w:rsidRPr="00EA4052">
              <w:rPr>
                <w:sz w:val="28"/>
                <w:szCs w:val="28"/>
                <w:lang w:eastAsia="ru-RU"/>
              </w:rPr>
              <w:t>10136310</w:t>
            </w:r>
          </w:p>
        </w:tc>
        <w:tc>
          <w:tcPr>
            <w:tcW w:w="2623" w:type="dxa"/>
            <w:gridSpan w:val="6"/>
            <w:tcBorders>
              <w:top w:val="nil"/>
              <w:left w:val="nil"/>
              <w:bottom w:val="single" w:sz="4" w:space="0" w:color="auto"/>
              <w:right w:val="single" w:sz="4" w:space="0" w:color="auto"/>
            </w:tcBorders>
            <w:shd w:val="clear" w:color="auto" w:fill="auto"/>
            <w:noWrap/>
            <w:vAlign w:val="center"/>
            <w:hideMark/>
          </w:tcPr>
          <w:p w:rsidR="00373BA5" w:rsidRPr="00EA4052" w:rsidRDefault="00373BA5" w:rsidP="00373BA5">
            <w:pPr>
              <w:suppressAutoHyphens w:val="0"/>
              <w:jc w:val="right"/>
              <w:rPr>
                <w:sz w:val="28"/>
                <w:szCs w:val="28"/>
                <w:lang w:eastAsia="ru-RU"/>
              </w:rPr>
            </w:pPr>
            <w:r w:rsidRPr="00EA4052">
              <w:rPr>
                <w:sz w:val="28"/>
                <w:szCs w:val="28"/>
                <w:lang w:eastAsia="ru-RU"/>
              </w:rPr>
              <w:t>52 076,35</w:t>
            </w:r>
          </w:p>
        </w:tc>
        <w:tc>
          <w:tcPr>
            <w:tcW w:w="1296" w:type="dxa"/>
            <w:gridSpan w:val="6"/>
            <w:tcBorders>
              <w:top w:val="nil"/>
              <w:left w:val="nil"/>
              <w:bottom w:val="single" w:sz="4" w:space="0" w:color="auto"/>
              <w:right w:val="single" w:sz="4" w:space="0" w:color="auto"/>
            </w:tcBorders>
            <w:shd w:val="clear" w:color="auto" w:fill="auto"/>
            <w:noWrap/>
            <w:vAlign w:val="center"/>
            <w:hideMark/>
          </w:tcPr>
          <w:p w:rsidR="00373BA5" w:rsidRPr="00EA4052" w:rsidRDefault="00373BA5" w:rsidP="00373BA5">
            <w:pPr>
              <w:suppressAutoHyphens w:val="0"/>
              <w:jc w:val="center"/>
              <w:rPr>
                <w:sz w:val="28"/>
                <w:szCs w:val="28"/>
                <w:lang w:eastAsia="ru-RU"/>
              </w:rPr>
            </w:pPr>
            <w:r w:rsidRPr="00EA4052">
              <w:rPr>
                <w:sz w:val="28"/>
                <w:szCs w:val="28"/>
                <w:lang w:eastAsia="ru-RU"/>
              </w:rPr>
              <w:t>X</w:t>
            </w:r>
          </w:p>
        </w:tc>
        <w:tc>
          <w:tcPr>
            <w:tcW w:w="3052" w:type="dxa"/>
            <w:tcBorders>
              <w:top w:val="nil"/>
              <w:left w:val="nil"/>
              <w:bottom w:val="single" w:sz="4" w:space="0" w:color="auto"/>
              <w:right w:val="single" w:sz="4" w:space="0" w:color="auto"/>
            </w:tcBorders>
            <w:shd w:val="clear" w:color="auto" w:fill="auto"/>
            <w:noWrap/>
            <w:vAlign w:val="center"/>
            <w:hideMark/>
          </w:tcPr>
          <w:p w:rsidR="00373BA5" w:rsidRPr="00EA4052" w:rsidRDefault="00373BA5" w:rsidP="00373BA5">
            <w:pPr>
              <w:suppressAutoHyphens w:val="0"/>
              <w:jc w:val="right"/>
              <w:rPr>
                <w:sz w:val="28"/>
                <w:szCs w:val="28"/>
                <w:lang w:eastAsia="ru-RU"/>
              </w:rPr>
            </w:pPr>
            <w:r w:rsidRPr="00EA4052">
              <w:rPr>
                <w:sz w:val="28"/>
                <w:szCs w:val="28"/>
                <w:lang w:eastAsia="ru-RU"/>
              </w:rPr>
              <w:t>Получено безвозмездно</w:t>
            </w:r>
          </w:p>
        </w:tc>
      </w:tr>
      <w:tr w:rsidR="00373BA5" w:rsidRPr="00EA4052" w:rsidTr="00373BA5">
        <w:trPr>
          <w:trHeight w:val="255"/>
        </w:trPr>
        <w:tc>
          <w:tcPr>
            <w:tcW w:w="2931" w:type="dxa"/>
            <w:tcBorders>
              <w:top w:val="nil"/>
              <w:left w:val="single" w:sz="4" w:space="0" w:color="auto"/>
              <w:bottom w:val="single" w:sz="4" w:space="0" w:color="auto"/>
              <w:right w:val="single" w:sz="4" w:space="0" w:color="auto"/>
            </w:tcBorders>
            <w:shd w:val="clear" w:color="auto" w:fill="auto"/>
            <w:noWrap/>
            <w:vAlign w:val="center"/>
            <w:hideMark/>
          </w:tcPr>
          <w:p w:rsidR="00373BA5" w:rsidRPr="00EA4052" w:rsidRDefault="00373BA5" w:rsidP="00373BA5">
            <w:pPr>
              <w:suppressAutoHyphens w:val="0"/>
              <w:jc w:val="right"/>
              <w:rPr>
                <w:sz w:val="28"/>
                <w:szCs w:val="28"/>
                <w:lang w:eastAsia="ru-RU"/>
              </w:rPr>
            </w:pPr>
            <w:r w:rsidRPr="00EA4052">
              <w:rPr>
                <w:sz w:val="28"/>
                <w:szCs w:val="28"/>
                <w:lang w:eastAsia="ru-RU"/>
              </w:rPr>
              <w:t>10436411</w:t>
            </w:r>
          </w:p>
        </w:tc>
        <w:tc>
          <w:tcPr>
            <w:tcW w:w="2623" w:type="dxa"/>
            <w:gridSpan w:val="6"/>
            <w:tcBorders>
              <w:top w:val="nil"/>
              <w:left w:val="nil"/>
              <w:bottom w:val="single" w:sz="4" w:space="0" w:color="auto"/>
              <w:right w:val="single" w:sz="4" w:space="0" w:color="auto"/>
            </w:tcBorders>
            <w:shd w:val="clear" w:color="auto" w:fill="auto"/>
            <w:noWrap/>
            <w:vAlign w:val="center"/>
            <w:hideMark/>
          </w:tcPr>
          <w:p w:rsidR="00373BA5" w:rsidRPr="00EA4052" w:rsidRDefault="00373BA5" w:rsidP="00373BA5">
            <w:pPr>
              <w:suppressAutoHyphens w:val="0"/>
              <w:jc w:val="right"/>
              <w:rPr>
                <w:sz w:val="28"/>
                <w:szCs w:val="28"/>
                <w:lang w:eastAsia="ru-RU"/>
              </w:rPr>
            </w:pPr>
            <w:r w:rsidRPr="00EA4052">
              <w:rPr>
                <w:sz w:val="28"/>
                <w:szCs w:val="28"/>
                <w:lang w:eastAsia="ru-RU"/>
              </w:rPr>
              <w:t>-52 076,35</w:t>
            </w:r>
          </w:p>
        </w:tc>
        <w:tc>
          <w:tcPr>
            <w:tcW w:w="1296" w:type="dxa"/>
            <w:gridSpan w:val="6"/>
            <w:tcBorders>
              <w:top w:val="nil"/>
              <w:left w:val="nil"/>
              <w:bottom w:val="single" w:sz="4" w:space="0" w:color="auto"/>
              <w:right w:val="single" w:sz="4" w:space="0" w:color="auto"/>
            </w:tcBorders>
            <w:shd w:val="clear" w:color="auto" w:fill="auto"/>
            <w:noWrap/>
            <w:vAlign w:val="center"/>
            <w:hideMark/>
          </w:tcPr>
          <w:p w:rsidR="00373BA5" w:rsidRPr="00EA4052" w:rsidRDefault="00373BA5" w:rsidP="00373BA5">
            <w:pPr>
              <w:suppressAutoHyphens w:val="0"/>
              <w:jc w:val="center"/>
              <w:rPr>
                <w:sz w:val="28"/>
                <w:szCs w:val="28"/>
                <w:lang w:eastAsia="ru-RU"/>
              </w:rPr>
            </w:pPr>
            <w:r w:rsidRPr="00EA4052">
              <w:rPr>
                <w:sz w:val="28"/>
                <w:szCs w:val="28"/>
                <w:lang w:eastAsia="ru-RU"/>
              </w:rPr>
              <w:t>X</w:t>
            </w:r>
          </w:p>
        </w:tc>
        <w:tc>
          <w:tcPr>
            <w:tcW w:w="3052" w:type="dxa"/>
            <w:tcBorders>
              <w:top w:val="nil"/>
              <w:left w:val="nil"/>
              <w:bottom w:val="single" w:sz="4" w:space="0" w:color="auto"/>
              <w:right w:val="single" w:sz="4" w:space="0" w:color="auto"/>
            </w:tcBorders>
            <w:shd w:val="clear" w:color="auto" w:fill="auto"/>
            <w:noWrap/>
            <w:vAlign w:val="center"/>
            <w:hideMark/>
          </w:tcPr>
          <w:p w:rsidR="00373BA5" w:rsidRPr="00EA4052" w:rsidRDefault="00373BA5" w:rsidP="00373BA5">
            <w:pPr>
              <w:suppressAutoHyphens w:val="0"/>
              <w:jc w:val="right"/>
              <w:rPr>
                <w:sz w:val="28"/>
                <w:szCs w:val="28"/>
                <w:lang w:eastAsia="ru-RU"/>
              </w:rPr>
            </w:pPr>
            <w:r w:rsidRPr="00EA4052">
              <w:rPr>
                <w:sz w:val="28"/>
                <w:szCs w:val="28"/>
                <w:lang w:eastAsia="ru-RU"/>
              </w:rPr>
              <w:t>Получено безвозмездно</w:t>
            </w:r>
          </w:p>
        </w:tc>
      </w:tr>
      <w:tr w:rsidR="00AC352C" w:rsidRPr="00EA4052" w:rsidTr="00373BA5">
        <w:trPr>
          <w:trHeight w:val="255"/>
        </w:trPr>
        <w:tc>
          <w:tcPr>
            <w:tcW w:w="9902" w:type="dxa"/>
            <w:gridSpan w:val="14"/>
            <w:tcBorders>
              <w:top w:val="nil"/>
              <w:left w:val="nil"/>
              <w:bottom w:val="nil"/>
              <w:right w:val="nil"/>
            </w:tcBorders>
            <w:shd w:val="clear" w:color="auto" w:fill="auto"/>
            <w:vAlign w:val="bottom"/>
          </w:tcPr>
          <w:p w:rsidR="00AC352C" w:rsidRPr="00EA4052" w:rsidRDefault="00AC352C" w:rsidP="00415B0E">
            <w:pPr>
              <w:suppressAutoHyphens w:val="0"/>
              <w:jc w:val="center"/>
              <w:rPr>
                <w:b/>
                <w:bCs/>
                <w:sz w:val="28"/>
                <w:szCs w:val="28"/>
                <w:highlight w:val="yellow"/>
                <w:lang w:eastAsia="ru-RU"/>
              </w:rPr>
            </w:pPr>
          </w:p>
        </w:tc>
      </w:tr>
      <w:tr w:rsidR="00373BA5" w:rsidRPr="00EA4052" w:rsidTr="00AC352C">
        <w:trPr>
          <w:trHeight w:val="255"/>
        </w:trPr>
        <w:tc>
          <w:tcPr>
            <w:tcW w:w="9902" w:type="dxa"/>
            <w:gridSpan w:val="14"/>
            <w:tcBorders>
              <w:top w:val="nil"/>
              <w:left w:val="nil"/>
              <w:bottom w:val="nil"/>
              <w:right w:val="nil"/>
            </w:tcBorders>
            <w:shd w:val="clear" w:color="auto" w:fill="auto"/>
            <w:vAlign w:val="bottom"/>
            <w:hideMark/>
          </w:tcPr>
          <w:p w:rsidR="000B79B0" w:rsidRPr="00EA4052" w:rsidRDefault="000B79B0" w:rsidP="00415B0E">
            <w:pPr>
              <w:suppressAutoHyphens w:val="0"/>
              <w:jc w:val="center"/>
              <w:rPr>
                <w:b/>
                <w:bCs/>
                <w:sz w:val="28"/>
                <w:szCs w:val="28"/>
                <w:lang w:eastAsia="ru-RU"/>
              </w:rPr>
            </w:pPr>
          </w:p>
          <w:p w:rsidR="00AC352C" w:rsidRPr="00EA4052" w:rsidRDefault="00AC352C" w:rsidP="00415B0E">
            <w:pPr>
              <w:suppressAutoHyphens w:val="0"/>
              <w:jc w:val="center"/>
              <w:rPr>
                <w:b/>
                <w:bCs/>
                <w:sz w:val="28"/>
                <w:szCs w:val="28"/>
                <w:lang w:eastAsia="ru-RU"/>
              </w:rPr>
            </w:pPr>
            <w:r w:rsidRPr="00EA4052">
              <w:rPr>
                <w:b/>
                <w:bCs/>
                <w:sz w:val="28"/>
                <w:szCs w:val="28"/>
                <w:lang w:eastAsia="ru-RU"/>
              </w:rPr>
              <w:t>Анализ показателей бухгалтерской отчетности субъекта бюджетной</w:t>
            </w:r>
            <w:r w:rsidRPr="00EA4052">
              <w:rPr>
                <w:b/>
                <w:bCs/>
                <w:sz w:val="28"/>
                <w:szCs w:val="28"/>
                <w:lang w:eastAsia="ru-RU"/>
              </w:rPr>
              <w:br/>
              <w:t>отчетности по счету 140110199</w:t>
            </w:r>
          </w:p>
        </w:tc>
      </w:tr>
      <w:tr w:rsidR="00373BA5" w:rsidRPr="00EA4052" w:rsidTr="00373BA5">
        <w:trPr>
          <w:trHeight w:val="255"/>
        </w:trPr>
        <w:tc>
          <w:tcPr>
            <w:tcW w:w="3147" w:type="dxa"/>
            <w:gridSpan w:val="2"/>
            <w:tcBorders>
              <w:top w:val="nil"/>
              <w:left w:val="nil"/>
              <w:bottom w:val="nil"/>
              <w:right w:val="nil"/>
            </w:tcBorders>
            <w:shd w:val="clear" w:color="auto" w:fill="auto"/>
            <w:noWrap/>
            <w:vAlign w:val="bottom"/>
            <w:hideMark/>
          </w:tcPr>
          <w:p w:rsidR="00AC352C" w:rsidRPr="00EA4052" w:rsidRDefault="00AC352C" w:rsidP="00415B0E">
            <w:pPr>
              <w:suppressAutoHyphens w:val="0"/>
              <w:rPr>
                <w:sz w:val="28"/>
                <w:szCs w:val="28"/>
                <w:highlight w:val="yellow"/>
                <w:lang w:eastAsia="ru-RU"/>
              </w:rPr>
            </w:pPr>
          </w:p>
        </w:tc>
        <w:tc>
          <w:tcPr>
            <w:tcW w:w="2191" w:type="dxa"/>
            <w:gridSpan w:val="4"/>
            <w:tcBorders>
              <w:top w:val="nil"/>
              <w:left w:val="nil"/>
              <w:bottom w:val="nil"/>
              <w:right w:val="nil"/>
            </w:tcBorders>
            <w:shd w:val="clear" w:color="auto" w:fill="auto"/>
            <w:noWrap/>
            <w:vAlign w:val="bottom"/>
            <w:hideMark/>
          </w:tcPr>
          <w:p w:rsidR="00AC352C" w:rsidRPr="00EA4052" w:rsidRDefault="00AC352C" w:rsidP="00415B0E">
            <w:pPr>
              <w:suppressAutoHyphens w:val="0"/>
              <w:rPr>
                <w:sz w:val="28"/>
                <w:szCs w:val="28"/>
                <w:lang w:eastAsia="ru-RU"/>
              </w:rPr>
            </w:pPr>
          </w:p>
        </w:tc>
        <w:tc>
          <w:tcPr>
            <w:tcW w:w="864" w:type="dxa"/>
            <w:gridSpan w:val="4"/>
            <w:tcBorders>
              <w:top w:val="nil"/>
              <w:left w:val="nil"/>
              <w:bottom w:val="nil"/>
              <w:right w:val="nil"/>
            </w:tcBorders>
            <w:shd w:val="clear" w:color="auto" w:fill="auto"/>
            <w:noWrap/>
            <w:vAlign w:val="bottom"/>
            <w:hideMark/>
          </w:tcPr>
          <w:p w:rsidR="00AC352C" w:rsidRPr="00EA4052" w:rsidRDefault="00AC352C" w:rsidP="00415B0E">
            <w:pPr>
              <w:suppressAutoHyphens w:val="0"/>
              <w:rPr>
                <w:sz w:val="28"/>
                <w:szCs w:val="28"/>
                <w:lang w:eastAsia="ru-RU"/>
              </w:rPr>
            </w:pPr>
          </w:p>
        </w:tc>
        <w:tc>
          <w:tcPr>
            <w:tcW w:w="3700" w:type="dxa"/>
            <w:gridSpan w:val="4"/>
            <w:tcBorders>
              <w:top w:val="nil"/>
              <w:left w:val="nil"/>
              <w:bottom w:val="nil"/>
              <w:right w:val="nil"/>
            </w:tcBorders>
            <w:shd w:val="clear" w:color="auto" w:fill="auto"/>
            <w:noWrap/>
            <w:vAlign w:val="bottom"/>
            <w:hideMark/>
          </w:tcPr>
          <w:p w:rsidR="00AC352C" w:rsidRPr="00EA4052" w:rsidRDefault="00AC352C" w:rsidP="00415B0E">
            <w:pPr>
              <w:suppressAutoHyphens w:val="0"/>
              <w:rPr>
                <w:sz w:val="28"/>
                <w:szCs w:val="28"/>
                <w:lang w:eastAsia="ru-RU"/>
              </w:rPr>
            </w:pPr>
          </w:p>
        </w:tc>
      </w:tr>
      <w:tr w:rsidR="00373BA5" w:rsidRPr="00EA4052" w:rsidTr="00373BA5">
        <w:trPr>
          <w:trHeight w:val="255"/>
        </w:trPr>
        <w:tc>
          <w:tcPr>
            <w:tcW w:w="31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C352C" w:rsidRPr="00EA4052" w:rsidRDefault="00AC352C" w:rsidP="00415B0E">
            <w:pPr>
              <w:suppressAutoHyphens w:val="0"/>
              <w:jc w:val="center"/>
              <w:rPr>
                <w:sz w:val="28"/>
                <w:szCs w:val="28"/>
                <w:lang w:eastAsia="ru-RU"/>
              </w:rPr>
            </w:pPr>
            <w:r w:rsidRPr="00EA4052">
              <w:rPr>
                <w:sz w:val="28"/>
                <w:szCs w:val="28"/>
                <w:lang w:eastAsia="ru-RU"/>
              </w:rPr>
              <w:t>Корреспондирующий счет бюджетного учета</w:t>
            </w:r>
          </w:p>
        </w:tc>
        <w:tc>
          <w:tcPr>
            <w:tcW w:w="6755" w:type="dxa"/>
            <w:gridSpan w:val="12"/>
            <w:tcBorders>
              <w:top w:val="single" w:sz="4" w:space="0" w:color="auto"/>
              <w:left w:val="nil"/>
              <w:bottom w:val="single" w:sz="4" w:space="0" w:color="auto"/>
              <w:right w:val="single" w:sz="4" w:space="0" w:color="auto"/>
            </w:tcBorders>
            <w:shd w:val="clear" w:color="auto" w:fill="auto"/>
            <w:noWrap/>
            <w:vAlign w:val="bottom"/>
            <w:hideMark/>
          </w:tcPr>
          <w:p w:rsidR="00AC352C" w:rsidRPr="00EA4052" w:rsidRDefault="00AC352C" w:rsidP="00415B0E">
            <w:pPr>
              <w:suppressAutoHyphens w:val="0"/>
              <w:jc w:val="center"/>
              <w:rPr>
                <w:sz w:val="28"/>
                <w:szCs w:val="28"/>
                <w:lang w:eastAsia="ru-RU"/>
              </w:rPr>
            </w:pPr>
            <w:r w:rsidRPr="00EA4052">
              <w:rPr>
                <w:sz w:val="28"/>
                <w:szCs w:val="28"/>
                <w:lang w:eastAsia="ru-RU"/>
              </w:rPr>
              <w:t>Код счета бюджетного учета</w:t>
            </w:r>
          </w:p>
        </w:tc>
      </w:tr>
      <w:tr w:rsidR="00373BA5" w:rsidRPr="00EA4052" w:rsidTr="00373BA5">
        <w:trPr>
          <w:trHeight w:val="255"/>
        </w:trPr>
        <w:tc>
          <w:tcPr>
            <w:tcW w:w="3147" w:type="dxa"/>
            <w:gridSpan w:val="2"/>
            <w:vMerge/>
            <w:tcBorders>
              <w:top w:val="single" w:sz="4" w:space="0" w:color="auto"/>
              <w:left w:val="single" w:sz="4" w:space="0" w:color="auto"/>
              <w:bottom w:val="single" w:sz="4" w:space="0" w:color="auto"/>
              <w:right w:val="single" w:sz="4" w:space="0" w:color="auto"/>
            </w:tcBorders>
            <w:vAlign w:val="center"/>
            <w:hideMark/>
          </w:tcPr>
          <w:p w:rsidR="00AC352C" w:rsidRPr="00EA4052" w:rsidRDefault="00AC352C" w:rsidP="00415B0E">
            <w:pPr>
              <w:suppressAutoHyphens w:val="0"/>
              <w:rPr>
                <w:sz w:val="28"/>
                <w:szCs w:val="28"/>
                <w:lang w:eastAsia="ru-RU"/>
              </w:rPr>
            </w:pPr>
          </w:p>
        </w:tc>
        <w:tc>
          <w:tcPr>
            <w:tcW w:w="1543" w:type="dxa"/>
            <w:tcBorders>
              <w:top w:val="nil"/>
              <w:left w:val="nil"/>
              <w:bottom w:val="single" w:sz="4" w:space="0" w:color="auto"/>
              <w:right w:val="single" w:sz="4" w:space="0" w:color="auto"/>
            </w:tcBorders>
            <w:shd w:val="clear" w:color="auto" w:fill="auto"/>
            <w:noWrap/>
            <w:vAlign w:val="center"/>
            <w:hideMark/>
          </w:tcPr>
          <w:p w:rsidR="00AC352C" w:rsidRPr="00EA4052" w:rsidRDefault="00AC352C" w:rsidP="00415B0E">
            <w:pPr>
              <w:suppressAutoHyphens w:val="0"/>
              <w:jc w:val="center"/>
              <w:rPr>
                <w:sz w:val="28"/>
                <w:szCs w:val="28"/>
                <w:lang w:eastAsia="ru-RU"/>
              </w:rPr>
            </w:pPr>
            <w:r w:rsidRPr="00EA4052">
              <w:rPr>
                <w:sz w:val="28"/>
                <w:szCs w:val="28"/>
                <w:lang w:eastAsia="ru-RU"/>
              </w:rPr>
              <w:t>140110199</w:t>
            </w:r>
          </w:p>
        </w:tc>
        <w:tc>
          <w:tcPr>
            <w:tcW w:w="1512" w:type="dxa"/>
            <w:gridSpan w:val="7"/>
            <w:tcBorders>
              <w:top w:val="nil"/>
              <w:left w:val="nil"/>
              <w:bottom w:val="single" w:sz="4" w:space="0" w:color="auto"/>
              <w:right w:val="single" w:sz="4" w:space="0" w:color="auto"/>
            </w:tcBorders>
            <w:shd w:val="clear" w:color="auto" w:fill="auto"/>
            <w:noWrap/>
            <w:vAlign w:val="center"/>
            <w:hideMark/>
          </w:tcPr>
          <w:p w:rsidR="00AC352C" w:rsidRPr="00EA4052" w:rsidRDefault="00AC352C" w:rsidP="00415B0E">
            <w:pPr>
              <w:suppressAutoHyphens w:val="0"/>
              <w:jc w:val="center"/>
              <w:rPr>
                <w:sz w:val="28"/>
                <w:szCs w:val="28"/>
                <w:lang w:eastAsia="ru-RU"/>
              </w:rPr>
            </w:pPr>
            <w:r w:rsidRPr="00EA4052">
              <w:rPr>
                <w:sz w:val="28"/>
                <w:szCs w:val="28"/>
                <w:lang w:eastAsia="ru-RU"/>
              </w:rPr>
              <w:t>код</w:t>
            </w:r>
          </w:p>
        </w:tc>
        <w:tc>
          <w:tcPr>
            <w:tcW w:w="3700" w:type="dxa"/>
            <w:gridSpan w:val="4"/>
            <w:tcBorders>
              <w:top w:val="nil"/>
              <w:left w:val="nil"/>
              <w:bottom w:val="single" w:sz="4" w:space="0" w:color="auto"/>
              <w:right w:val="single" w:sz="4" w:space="0" w:color="auto"/>
            </w:tcBorders>
            <w:shd w:val="clear" w:color="auto" w:fill="auto"/>
            <w:noWrap/>
            <w:vAlign w:val="center"/>
            <w:hideMark/>
          </w:tcPr>
          <w:p w:rsidR="00AC352C" w:rsidRPr="00EA4052" w:rsidRDefault="00AC352C" w:rsidP="00415B0E">
            <w:pPr>
              <w:suppressAutoHyphens w:val="0"/>
              <w:jc w:val="center"/>
              <w:rPr>
                <w:sz w:val="28"/>
                <w:szCs w:val="28"/>
                <w:lang w:eastAsia="ru-RU"/>
              </w:rPr>
            </w:pPr>
            <w:r w:rsidRPr="00EA4052">
              <w:rPr>
                <w:sz w:val="28"/>
                <w:szCs w:val="28"/>
                <w:lang w:eastAsia="ru-RU"/>
              </w:rPr>
              <w:t>причина</w:t>
            </w:r>
          </w:p>
        </w:tc>
      </w:tr>
      <w:tr w:rsidR="00373BA5" w:rsidRPr="00EA4052" w:rsidTr="00373BA5">
        <w:trPr>
          <w:trHeight w:val="255"/>
        </w:trPr>
        <w:tc>
          <w:tcPr>
            <w:tcW w:w="3147" w:type="dxa"/>
            <w:gridSpan w:val="2"/>
            <w:tcBorders>
              <w:top w:val="nil"/>
              <w:left w:val="single" w:sz="4" w:space="0" w:color="auto"/>
              <w:bottom w:val="single" w:sz="4" w:space="0" w:color="auto"/>
              <w:right w:val="single" w:sz="4" w:space="0" w:color="auto"/>
            </w:tcBorders>
            <w:shd w:val="clear" w:color="auto" w:fill="auto"/>
            <w:noWrap/>
            <w:vAlign w:val="center"/>
            <w:hideMark/>
          </w:tcPr>
          <w:p w:rsidR="00AC352C" w:rsidRPr="00EA4052" w:rsidRDefault="00AC352C" w:rsidP="00415B0E">
            <w:pPr>
              <w:suppressAutoHyphens w:val="0"/>
              <w:jc w:val="center"/>
              <w:rPr>
                <w:sz w:val="28"/>
                <w:szCs w:val="28"/>
                <w:lang w:eastAsia="ru-RU"/>
              </w:rPr>
            </w:pPr>
            <w:r w:rsidRPr="00EA4052">
              <w:rPr>
                <w:sz w:val="28"/>
                <w:szCs w:val="28"/>
                <w:lang w:eastAsia="ru-RU"/>
              </w:rPr>
              <w:t>1</w:t>
            </w:r>
          </w:p>
        </w:tc>
        <w:tc>
          <w:tcPr>
            <w:tcW w:w="1543" w:type="dxa"/>
            <w:tcBorders>
              <w:top w:val="nil"/>
              <w:left w:val="nil"/>
              <w:bottom w:val="single" w:sz="4" w:space="0" w:color="auto"/>
              <w:right w:val="single" w:sz="4" w:space="0" w:color="auto"/>
            </w:tcBorders>
            <w:shd w:val="clear" w:color="auto" w:fill="auto"/>
            <w:noWrap/>
            <w:vAlign w:val="center"/>
            <w:hideMark/>
          </w:tcPr>
          <w:p w:rsidR="00AC352C" w:rsidRPr="00EA4052" w:rsidRDefault="00AC352C" w:rsidP="00415B0E">
            <w:pPr>
              <w:suppressAutoHyphens w:val="0"/>
              <w:jc w:val="center"/>
              <w:rPr>
                <w:sz w:val="28"/>
                <w:szCs w:val="28"/>
                <w:lang w:eastAsia="ru-RU"/>
              </w:rPr>
            </w:pPr>
            <w:r w:rsidRPr="00EA4052">
              <w:rPr>
                <w:sz w:val="28"/>
                <w:szCs w:val="28"/>
                <w:lang w:eastAsia="ru-RU"/>
              </w:rPr>
              <w:t>2</w:t>
            </w:r>
          </w:p>
        </w:tc>
        <w:tc>
          <w:tcPr>
            <w:tcW w:w="1512" w:type="dxa"/>
            <w:gridSpan w:val="7"/>
            <w:tcBorders>
              <w:top w:val="nil"/>
              <w:left w:val="nil"/>
              <w:bottom w:val="single" w:sz="4" w:space="0" w:color="auto"/>
              <w:right w:val="single" w:sz="4" w:space="0" w:color="auto"/>
            </w:tcBorders>
            <w:shd w:val="clear" w:color="auto" w:fill="auto"/>
            <w:noWrap/>
            <w:vAlign w:val="center"/>
            <w:hideMark/>
          </w:tcPr>
          <w:p w:rsidR="00AC352C" w:rsidRPr="00EA4052" w:rsidRDefault="00AC352C" w:rsidP="00415B0E">
            <w:pPr>
              <w:suppressAutoHyphens w:val="0"/>
              <w:jc w:val="center"/>
              <w:rPr>
                <w:sz w:val="28"/>
                <w:szCs w:val="28"/>
                <w:lang w:eastAsia="ru-RU"/>
              </w:rPr>
            </w:pPr>
            <w:r w:rsidRPr="00EA4052">
              <w:rPr>
                <w:sz w:val="28"/>
                <w:szCs w:val="28"/>
                <w:lang w:eastAsia="ru-RU"/>
              </w:rPr>
              <w:t>3</w:t>
            </w:r>
          </w:p>
        </w:tc>
        <w:tc>
          <w:tcPr>
            <w:tcW w:w="3700" w:type="dxa"/>
            <w:gridSpan w:val="4"/>
            <w:tcBorders>
              <w:top w:val="nil"/>
              <w:left w:val="nil"/>
              <w:bottom w:val="single" w:sz="4" w:space="0" w:color="auto"/>
              <w:right w:val="single" w:sz="4" w:space="0" w:color="auto"/>
            </w:tcBorders>
            <w:shd w:val="clear" w:color="auto" w:fill="auto"/>
            <w:noWrap/>
            <w:vAlign w:val="center"/>
            <w:hideMark/>
          </w:tcPr>
          <w:p w:rsidR="00AC352C" w:rsidRPr="00EA4052" w:rsidRDefault="00AC352C" w:rsidP="00415B0E">
            <w:pPr>
              <w:suppressAutoHyphens w:val="0"/>
              <w:jc w:val="center"/>
              <w:rPr>
                <w:sz w:val="28"/>
                <w:szCs w:val="28"/>
                <w:lang w:eastAsia="ru-RU"/>
              </w:rPr>
            </w:pPr>
            <w:r w:rsidRPr="00EA4052">
              <w:rPr>
                <w:sz w:val="28"/>
                <w:szCs w:val="28"/>
                <w:lang w:eastAsia="ru-RU"/>
              </w:rPr>
              <w:t>4</w:t>
            </w:r>
          </w:p>
        </w:tc>
      </w:tr>
      <w:tr w:rsidR="00373BA5" w:rsidRPr="00EA4052" w:rsidTr="00373BA5">
        <w:trPr>
          <w:trHeight w:val="255"/>
        </w:trPr>
        <w:tc>
          <w:tcPr>
            <w:tcW w:w="3147" w:type="dxa"/>
            <w:gridSpan w:val="2"/>
            <w:tcBorders>
              <w:top w:val="nil"/>
              <w:left w:val="single" w:sz="4" w:space="0" w:color="auto"/>
              <w:bottom w:val="single" w:sz="4" w:space="0" w:color="auto"/>
              <w:right w:val="single" w:sz="4" w:space="0" w:color="auto"/>
            </w:tcBorders>
            <w:shd w:val="clear" w:color="auto" w:fill="auto"/>
            <w:noWrap/>
            <w:hideMark/>
          </w:tcPr>
          <w:p w:rsidR="000B79B0" w:rsidRPr="00EA4052" w:rsidRDefault="000B79B0" w:rsidP="00373BA5">
            <w:pPr>
              <w:suppressAutoHyphens w:val="0"/>
              <w:jc w:val="right"/>
              <w:rPr>
                <w:sz w:val="28"/>
                <w:szCs w:val="28"/>
                <w:lang w:eastAsia="ru-RU"/>
              </w:rPr>
            </w:pPr>
            <w:r w:rsidRPr="00EA4052">
              <w:rPr>
                <w:sz w:val="28"/>
                <w:szCs w:val="28"/>
                <w:lang w:eastAsia="ru-RU"/>
              </w:rPr>
              <w:t>1053</w:t>
            </w:r>
            <w:r w:rsidR="00373BA5" w:rsidRPr="00EA4052">
              <w:rPr>
                <w:sz w:val="28"/>
                <w:szCs w:val="28"/>
                <w:lang w:eastAsia="ru-RU"/>
              </w:rPr>
              <w:t>4</w:t>
            </w:r>
            <w:r w:rsidR="00FB6B1E" w:rsidRPr="00EA4052">
              <w:rPr>
                <w:sz w:val="28"/>
                <w:szCs w:val="28"/>
                <w:lang w:eastAsia="ru-RU"/>
              </w:rPr>
              <w:t>34</w:t>
            </w:r>
            <w:r w:rsidR="00373BA5" w:rsidRPr="00EA4052">
              <w:rPr>
                <w:sz w:val="28"/>
                <w:szCs w:val="28"/>
                <w:lang w:eastAsia="ru-RU"/>
              </w:rPr>
              <w:t>4</w:t>
            </w:r>
          </w:p>
        </w:tc>
        <w:tc>
          <w:tcPr>
            <w:tcW w:w="1543" w:type="dxa"/>
            <w:tcBorders>
              <w:top w:val="nil"/>
              <w:left w:val="nil"/>
              <w:bottom w:val="single" w:sz="4" w:space="0" w:color="auto"/>
              <w:right w:val="single" w:sz="4" w:space="0" w:color="auto"/>
            </w:tcBorders>
            <w:shd w:val="clear" w:color="auto" w:fill="auto"/>
            <w:noWrap/>
            <w:hideMark/>
          </w:tcPr>
          <w:p w:rsidR="000B79B0" w:rsidRPr="00EA4052" w:rsidRDefault="00373BA5" w:rsidP="008920DD">
            <w:pPr>
              <w:suppressAutoHyphens w:val="0"/>
              <w:jc w:val="right"/>
              <w:rPr>
                <w:sz w:val="28"/>
                <w:szCs w:val="28"/>
                <w:lang w:eastAsia="ru-RU"/>
              </w:rPr>
            </w:pPr>
            <w:r w:rsidRPr="00EA4052">
              <w:rPr>
                <w:sz w:val="28"/>
                <w:szCs w:val="28"/>
                <w:lang w:eastAsia="ru-RU"/>
              </w:rPr>
              <w:t>714 487,13</w:t>
            </w:r>
          </w:p>
        </w:tc>
        <w:tc>
          <w:tcPr>
            <w:tcW w:w="1512" w:type="dxa"/>
            <w:gridSpan w:val="7"/>
            <w:tcBorders>
              <w:top w:val="nil"/>
              <w:left w:val="nil"/>
              <w:bottom w:val="single" w:sz="4" w:space="0" w:color="auto"/>
              <w:right w:val="single" w:sz="4" w:space="0" w:color="auto"/>
            </w:tcBorders>
            <w:shd w:val="clear" w:color="auto" w:fill="auto"/>
            <w:noWrap/>
            <w:hideMark/>
          </w:tcPr>
          <w:p w:rsidR="000B79B0" w:rsidRPr="00EA4052" w:rsidRDefault="000B79B0" w:rsidP="008920DD">
            <w:pPr>
              <w:suppressAutoHyphens w:val="0"/>
              <w:jc w:val="center"/>
              <w:rPr>
                <w:sz w:val="28"/>
                <w:szCs w:val="28"/>
                <w:lang w:eastAsia="ru-RU"/>
              </w:rPr>
            </w:pPr>
            <w:r w:rsidRPr="00EA4052">
              <w:rPr>
                <w:sz w:val="28"/>
                <w:szCs w:val="28"/>
                <w:lang w:eastAsia="ru-RU"/>
              </w:rPr>
              <w:t>X</w:t>
            </w:r>
          </w:p>
        </w:tc>
        <w:tc>
          <w:tcPr>
            <w:tcW w:w="3700" w:type="dxa"/>
            <w:gridSpan w:val="4"/>
            <w:tcBorders>
              <w:top w:val="nil"/>
              <w:left w:val="nil"/>
              <w:bottom w:val="single" w:sz="4" w:space="0" w:color="auto"/>
              <w:right w:val="single" w:sz="4" w:space="0" w:color="auto"/>
            </w:tcBorders>
            <w:shd w:val="clear" w:color="auto" w:fill="auto"/>
            <w:hideMark/>
          </w:tcPr>
          <w:p w:rsidR="000B79B0" w:rsidRPr="00EA4052" w:rsidRDefault="00373BA5" w:rsidP="00415B0E">
            <w:pPr>
              <w:suppressAutoHyphens w:val="0"/>
              <w:jc w:val="right"/>
              <w:rPr>
                <w:sz w:val="28"/>
                <w:szCs w:val="28"/>
                <w:lang w:eastAsia="ru-RU"/>
              </w:rPr>
            </w:pPr>
            <w:r w:rsidRPr="00EA4052">
              <w:rPr>
                <w:sz w:val="28"/>
                <w:szCs w:val="28"/>
                <w:lang w:eastAsia="ru-RU"/>
              </w:rPr>
              <w:t>Получено безвозмездно по договору пожертвования</w:t>
            </w:r>
          </w:p>
        </w:tc>
      </w:tr>
      <w:tr w:rsidR="0024322A" w:rsidRPr="00EA4052" w:rsidTr="006D7EF4">
        <w:trPr>
          <w:trHeight w:val="255"/>
        </w:trPr>
        <w:tc>
          <w:tcPr>
            <w:tcW w:w="9902" w:type="dxa"/>
            <w:gridSpan w:val="14"/>
            <w:tcBorders>
              <w:top w:val="nil"/>
              <w:left w:val="nil"/>
              <w:bottom w:val="nil"/>
              <w:right w:val="nil"/>
            </w:tcBorders>
            <w:shd w:val="clear" w:color="auto" w:fill="auto"/>
            <w:vAlign w:val="bottom"/>
            <w:hideMark/>
          </w:tcPr>
          <w:p w:rsidR="0024322A" w:rsidRPr="00EA4052" w:rsidRDefault="0024322A" w:rsidP="00415B0E">
            <w:pPr>
              <w:suppressAutoHyphens w:val="0"/>
              <w:jc w:val="center"/>
              <w:rPr>
                <w:b/>
                <w:bCs/>
                <w:sz w:val="28"/>
                <w:szCs w:val="28"/>
                <w:lang w:eastAsia="ru-RU"/>
              </w:rPr>
            </w:pPr>
          </w:p>
        </w:tc>
      </w:tr>
      <w:tr w:rsidR="0024322A" w:rsidRPr="00EA4052" w:rsidTr="00373BA5">
        <w:trPr>
          <w:trHeight w:val="255"/>
        </w:trPr>
        <w:tc>
          <w:tcPr>
            <w:tcW w:w="3147" w:type="dxa"/>
            <w:gridSpan w:val="2"/>
            <w:tcBorders>
              <w:top w:val="nil"/>
              <w:left w:val="nil"/>
              <w:bottom w:val="nil"/>
              <w:right w:val="nil"/>
            </w:tcBorders>
            <w:shd w:val="clear" w:color="auto" w:fill="auto"/>
            <w:noWrap/>
            <w:vAlign w:val="bottom"/>
            <w:hideMark/>
          </w:tcPr>
          <w:p w:rsidR="0024322A" w:rsidRPr="00EA4052" w:rsidRDefault="0024322A" w:rsidP="00415B0E">
            <w:pPr>
              <w:suppressAutoHyphens w:val="0"/>
              <w:rPr>
                <w:sz w:val="28"/>
                <w:szCs w:val="28"/>
                <w:lang w:eastAsia="ru-RU"/>
              </w:rPr>
            </w:pPr>
          </w:p>
        </w:tc>
        <w:tc>
          <w:tcPr>
            <w:tcW w:w="2191" w:type="dxa"/>
            <w:gridSpan w:val="4"/>
            <w:tcBorders>
              <w:top w:val="nil"/>
              <w:left w:val="nil"/>
              <w:bottom w:val="nil"/>
              <w:right w:val="nil"/>
            </w:tcBorders>
            <w:shd w:val="clear" w:color="auto" w:fill="auto"/>
            <w:noWrap/>
            <w:vAlign w:val="bottom"/>
            <w:hideMark/>
          </w:tcPr>
          <w:p w:rsidR="0024322A" w:rsidRPr="00EA4052" w:rsidRDefault="0024322A" w:rsidP="00415B0E">
            <w:pPr>
              <w:suppressAutoHyphens w:val="0"/>
              <w:rPr>
                <w:sz w:val="28"/>
                <w:szCs w:val="28"/>
                <w:lang w:eastAsia="ru-RU"/>
              </w:rPr>
            </w:pPr>
          </w:p>
        </w:tc>
        <w:tc>
          <w:tcPr>
            <w:tcW w:w="864" w:type="dxa"/>
            <w:gridSpan w:val="4"/>
            <w:tcBorders>
              <w:top w:val="nil"/>
              <w:left w:val="nil"/>
              <w:bottom w:val="nil"/>
              <w:right w:val="nil"/>
            </w:tcBorders>
            <w:shd w:val="clear" w:color="auto" w:fill="auto"/>
            <w:noWrap/>
            <w:vAlign w:val="bottom"/>
            <w:hideMark/>
          </w:tcPr>
          <w:p w:rsidR="0024322A" w:rsidRPr="00EA4052" w:rsidRDefault="0024322A" w:rsidP="00415B0E">
            <w:pPr>
              <w:suppressAutoHyphens w:val="0"/>
              <w:rPr>
                <w:sz w:val="28"/>
                <w:szCs w:val="28"/>
                <w:lang w:eastAsia="ru-RU"/>
              </w:rPr>
            </w:pPr>
          </w:p>
        </w:tc>
        <w:tc>
          <w:tcPr>
            <w:tcW w:w="3700" w:type="dxa"/>
            <w:gridSpan w:val="4"/>
            <w:tcBorders>
              <w:top w:val="nil"/>
              <w:left w:val="nil"/>
              <w:bottom w:val="nil"/>
              <w:right w:val="nil"/>
            </w:tcBorders>
            <w:shd w:val="clear" w:color="auto" w:fill="auto"/>
            <w:noWrap/>
            <w:vAlign w:val="bottom"/>
            <w:hideMark/>
          </w:tcPr>
          <w:p w:rsidR="0024322A" w:rsidRPr="00EA4052" w:rsidRDefault="0024322A" w:rsidP="00415B0E">
            <w:pPr>
              <w:suppressAutoHyphens w:val="0"/>
              <w:rPr>
                <w:sz w:val="28"/>
                <w:szCs w:val="28"/>
                <w:lang w:eastAsia="ru-RU"/>
              </w:rPr>
            </w:pPr>
          </w:p>
        </w:tc>
      </w:tr>
    </w:tbl>
    <w:p w:rsidR="0024322A" w:rsidRDefault="0024322A" w:rsidP="00415B0E">
      <w:pPr>
        <w:ind w:firstLine="708"/>
        <w:jc w:val="center"/>
        <w:rPr>
          <w:b/>
          <w:sz w:val="28"/>
          <w:szCs w:val="28"/>
        </w:rPr>
      </w:pPr>
      <w:r w:rsidRPr="00933AC2">
        <w:rPr>
          <w:b/>
          <w:sz w:val="28"/>
          <w:szCs w:val="28"/>
        </w:rPr>
        <w:t>Форма 0503121 «Отчет о финансовых результатах деятельности»</w:t>
      </w:r>
    </w:p>
    <w:p w:rsidR="009B2530" w:rsidRPr="004E02C4" w:rsidRDefault="009B2530" w:rsidP="00415B0E">
      <w:pPr>
        <w:ind w:firstLine="708"/>
        <w:jc w:val="center"/>
        <w:rPr>
          <w:b/>
          <w:sz w:val="28"/>
          <w:szCs w:val="28"/>
        </w:rPr>
      </w:pPr>
    </w:p>
    <w:p w:rsidR="0024322A" w:rsidRPr="00701813" w:rsidRDefault="0024322A" w:rsidP="00415B0E">
      <w:pPr>
        <w:ind w:firstLine="708"/>
        <w:jc w:val="both"/>
        <w:rPr>
          <w:sz w:val="28"/>
          <w:szCs w:val="28"/>
        </w:rPr>
      </w:pPr>
      <w:r w:rsidRPr="00701813">
        <w:rPr>
          <w:sz w:val="28"/>
          <w:szCs w:val="28"/>
        </w:rPr>
        <w:t xml:space="preserve">Доходы составили </w:t>
      </w:r>
      <w:r w:rsidR="00933AC2" w:rsidRPr="00701813">
        <w:rPr>
          <w:sz w:val="28"/>
          <w:szCs w:val="28"/>
        </w:rPr>
        <w:t xml:space="preserve">– </w:t>
      </w:r>
      <w:r w:rsidR="00B64FA5">
        <w:rPr>
          <w:sz w:val="28"/>
          <w:szCs w:val="28"/>
        </w:rPr>
        <w:t>3 164 756,55</w:t>
      </w:r>
      <w:r w:rsidRPr="00701813">
        <w:rPr>
          <w:sz w:val="28"/>
          <w:szCs w:val="28"/>
        </w:rPr>
        <w:t xml:space="preserve"> руб</w:t>
      </w:r>
      <w:r w:rsidR="00933AC2" w:rsidRPr="00701813">
        <w:rPr>
          <w:sz w:val="28"/>
          <w:szCs w:val="28"/>
        </w:rPr>
        <w:t>.</w:t>
      </w:r>
      <w:r w:rsidRPr="00701813">
        <w:rPr>
          <w:sz w:val="28"/>
          <w:szCs w:val="28"/>
        </w:rPr>
        <w:t xml:space="preserve"> в том числе:</w:t>
      </w:r>
    </w:p>
    <w:p w:rsidR="0024322A" w:rsidRDefault="0024322A" w:rsidP="00415B0E">
      <w:pPr>
        <w:ind w:firstLine="708"/>
        <w:jc w:val="both"/>
        <w:rPr>
          <w:sz w:val="28"/>
          <w:szCs w:val="28"/>
        </w:rPr>
      </w:pPr>
      <w:r w:rsidRPr="00BC2A25">
        <w:rPr>
          <w:b/>
          <w:sz w:val="28"/>
          <w:szCs w:val="28"/>
        </w:rPr>
        <w:t>КОСГУ 11</w:t>
      </w:r>
      <w:r w:rsidR="00BF6CEA" w:rsidRPr="00BC2A25">
        <w:rPr>
          <w:b/>
          <w:sz w:val="28"/>
          <w:szCs w:val="28"/>
        </w:rPr>
        <w:t>2</w:t>
      </w:r>
      <w:r w:rsidRPr="00BC2A25">
        <w:rPr>
          <w:sz w:val="28"/>
          <w:szCs w:val="28"/>
        </w:rPr>
        <w:t xml:space="preserve"> – </w:t>
      </w:r>
      <w:r w:rsidR="00B64FA5">
        <w:rPr>
          <w:sz w:val="28"/>
          <w:szCs w:val="28"/>
        </w:rPr>
        <w:t>2 394 860</w:t>
      </w:r>
      <w:r w:rsidR="006C345E" w:rsidRPr="00BC2A25">
        <w:rPr>
          <w:sz w:val="28"/>
          <w:szCs w:val="28"/>
        </w:rPr>
        <w:t>,00</w:t>
      </w:r>
      <w:r w:rsidRPr="00BC2A25">
        <w:rPr>
          <w:sz w:val="28"/>
          <w:szCs w:val="28"/>
        </w:rPr>
        <w:t xml:space="preserve"> руб., отражены доходы, полученные за </w:t>
      </w:r>
      <w:r w:rsidR="00BC2A25" w:rsidRPr="00BC2A25">
        <w:rPr>
          <w:sz w:val="28"/>
          <w:szCs w:val="28"/>
        </w:rPr>
        <w:t>оплату государственных пошлин</w:t>
      </w:r>
      <w:r w:rsidRPr="00BC2A25">
        <w:rPr>
          <w:sz w:val="28"/>
          <w:szCs w:val="28"/>
        </w:rPr>
        <w:t>;</w:t>
      </w:r>
    </w:p>
    <w:p w:rsidR="00D472D0" w:rsidRPr="00BC2A25" w:rsidRDefault="00D472D0" w:rsidP="00415B0E">
      <w:pPr>
        <w:ind w:firstLine="708"/>
        <w:jc w:val="both"/>
        <w:rPr>
          <w:sz w:val="28"/>
          <w:szCs w:val="28"/>
        </w:rPr>
      </w:pPr>
      <w:r w:rsidRPr="00BC2A25">
        <w:rPr>
          <w:b/>
          <w:sz w:val="28"/>
          <w:szCs w:val="28"/>
        </w:rPr>
        <w:t>КОСГУ 12</w:t>
      </w:r>
      <w:r>
        <w:rPr>
          <w:b/>
          <w:sz w:val="28"/>
          <w:szCs w:val="28"/>
        </w:rPr>
        <w:t>9</w:t>
      </w:r>
      <w:r w:rsidRPr="00BC2A25">
        <w:rPr>
          <w:sz w:val="28"/>
          <w:szCs w:val="28"/>
        </w:rPr>
        <w:t xml:space="preserve"> – </w:t>
      </w:r>
      <w:r w:rsidR="00B64FA5">
        <w:rPr>
          <w:sz w:val="28"/>
          <w:szCs w:val="28"/>
        </w:rPr>
        <w:t>401 793,73</w:t>
      </w:r>
      <w:r w:rsidRPr="00BC2A25">
        <w:rPr>
          <w:sz w:val="28"/>
          <w:szCs w:val="28"/>
        </w:rPr>
        <w:t xml:space="preserve"> руб., отражены доходы, полученные за </w:t>
      </w:r>
      <w:r>
        <w:rPr>
          <w:sz w:val="28"/>
          <w:szCs w:val="28"/>
        </w:rPr>
        <w:t>наём в служебном фонде;</w:t>
      </w:r>
    </w:p>
    <w:p w:rsidR="006C345E" w:rsidRDefault="006B2410" w:rsidP="00415B0E">
      <w:pPr>
        <w:ind w:firstLine="708"/>
        <w:jc w:val="both"/>
        <w:rPr>
          <w:sz w:val="28"/>
          <w:szCs w:val="28"/>
        </w:rPr>
      </w:pPr>
      <w:r w:rsidRPr="00BC2A25">
        <w:rPr>
          <w:b/>
          <w:sz w:val="28"/>
          <w:szCs w:val="28"/>
        </w:rPr>
        <w:t>КОСГУ 134</w:t>
      </w:r>
      <w:r w:rsidRPr="00BC2A25">
        <w:rPr>
          <w:sz w:val="28"/>
          <w:szCs w:val="28"/>
        </w:rPr>
        <w:t xml:space="preserve"> </w:t>
      </w:r>
      <w:r w:rsidR="006C345E" w:rsidRPr="00BC2A25">
        <w:rPr>
          <w:sz w:val="28"/>
          <w:szCs w:val="28"/>
        </w:rPr>
        <w:t xml:space="preserve">– </w:t>
      </w:r>
      <w:r w:rsidR="00B64FA5">
        <w:rPr>
          <w:sz w:val="28"/>
          <w:szCs w:val="28"/>
        </w:rPr>
        <w:t>674 357,30</w:t>
      </w:r>
      <w:r w:rsidR="006C345E" w:rsidRPr="00BC2A25">
        <w:rPr>
          <w:sz w:val="28"/>
          <w:szCs w:val="28"/>
        </w:rPr>
        <w:t xml:space="preserve"> </w:t>
      </w:r>
      <w:r w:rsidR="00C73DD7" w:rsidRPr="00BC2A25">
        <w:rPr>
          <w:sz w:val="28"/>
          <w:szCs w:val="28"/>
        </w:rPr>
        <w:t xml:space="preserve">руб. </w:t>
      </w:r>
      <w:r w:rsidR="006C345E" w:rsidRPr="00BC2A25">
        <w:rPr>
          <w:sz w:val="28"/>
          <w:szCs w:val="28"/>
        </w:rPr>
        <w:t>доходы, от компенсации затрат;</w:t>
      </w:r>
    </w:p>
    <w:p w:rsidR="00D472D0" w:rsidRPr="00BC2A25" w:rsidRDefault="00D472D0" w:rsidP="00D472D0">
      <w:pPr>
        <w:ind w:firstLine="708"/>
        <w:jc w:val="both"/>
        <w:rPr>
          <w:sz w:val="28"/>
          <w:szCs w:val="28"/>
        </w:rPr>
      </w:pPr>
      <w:r w:rsidRPr="00BC2A25">
        <w:rPr>
          <w:b/>
          <w:sz w:val="28"/>
          <w:szCs w:val="28"/>
        </w:rPr>
        <w:t>КОСГУ 13</w:t>
      </w:r>
      <w:r>
        <w:rPr>
          <w:b/>
          <w:sz w:val="28"/>
          <w:szCs w:val="28"/>
        </w:rPr>
        <w:t>5</w:t>
      </w:r>
      <w:r w:rsidRPr="00BC2A25">
        <w:rPr>
          <w:sz w:val="28"/>
          <w:szCs w:val="28"/>
        </w:rPr>
        <w:t xml:space="preserve"> – </w:t>
      </w:r>
      <w:r w:rsidR="00B64FA5">
        <w:rPr>
          <w:sz w:val="28"/>
          <w:szCs w:val="28"/>
        </w:rPr>
        <w:t>2 360 677,49</w:t>
      </w:r>
      <w:r w:rsidRPr="00BC2A25">
        <w:rPr>
          <w:sz w:val="28"/>
          <w:szCs w:val="28"/>
        </w:rPr>
        <w:t xml:space="preserve"> руб. доходы, от представления услуг по проживанию в служебном фонде;</w:t>
      </w:r>
    </w:p>
    <w:p w:rsidR="00C73DD7" w:rsidRDefault="006B2410" w:rsidP="00415B0E">
      <w:pPr>
        <w:ind w:firstLine="708"/>
        <w:jc w:val="both"/>
        <w:rPr>
          <w:sz w:val="28"/>
          <w:szCs w:val="28"/>
        </w:rPr>
      </w:pPr>
      <w:r w:rsidRPr="00BC2A25">
        <w:rPr>
          <w:b/>
          <w:sz w:val="28"/>
          <w:szCs w:val="28"/>
        </w:rPr>
        <w:t>КОСГУ 141</w:t>
      </w:r>
      <w:r w:rsidRPr="00BC2A25">
        <w:rPr>
          <w:sz w:val="28"/>
          <w:szCs w:val="28"/>
        </w:rPr>
        <w:t xml:space="preserve"> </w:t>
      </w:r>
      <w:r w:rsidR="00C73DD7" w:rsidRPr="00BC2A25">
        <w:rPr>
          <w:sz w:val="28"/>
          <w:szCs w:val="28"/>
        </w:rPr>
        <w:t xml:space="preserve">– </w:t>
      </w:r>
      <w:r w:rsidR="00B64FA5">
        <w:rPr>
          <w:sz w:val="28"/>
          <w:szCs w:val="28"/>
        </w:rPr>
        <w:t>54 406,28</w:t>
      </w:r>
      <w:r w:rsidR="00C73DD7" w:rsidRPr="00BC2A25">
        <w:rPr>
          <w:sz w:val="28"/>
          <w:szCs w:val="28"/>
        </w:rPr>
        <w:t xml:space="preserve"> руб.  </w:t>
      </w:r>
      <w:r w:rsidR="00F74DE9" w:rsidRPr="00BC2A25">
        <w:rPr>
          <w:sz w:val="28"/>
          <w:szCs w:val="28"/>
        </w:rPr>
        <w:t>штрафы, неустойки, пени, уплаченные в случае просрочки исполнения поставщиком</w:t>
      </w:r>
      <w:r w:rsidR="00BC2A25" w:rsidRPr="00BC2A25">
        <w:rPr>
          <w:sz w:val="28"/>
          <w:szCs w:val="28"/>
        </w:rPr>
        <w:t xml:space="preserve"> обязательств, предусмотренных государственным контрактом</w:t>
      </w:r>
      <w:r w:rsidR="00C73DD7" w:rsidRPr="00BC2A25">
        <w:rPr>
          <w:sz w:val="28"/>
          <w:szCs w:val="28"/>
        </w:rPr>
        <w:t>;</w:t>
      </w:r>
    </w:p>
    <w:p w:rsidR="00B64FA5" w:rsidRDefault="00B64FA5" w:rsidP="00B64FA5">
      <w:pPr>
        <w:ind w:firstLine="708"/>
        <w:jc w:val="both"/>
        <w:rPr>
          <w:sz w:val="28"/>
          <w:szCs w:val="28"/>
        </w:rPr>
      </w:pPr>
      <w:r w:rsidRPr="00BC2A25">
        <w:rPr>
          <w:b/>
          <w:sz w:val="28"/>
          <w:szCs w:val="28"/>
        </w:rPr>
        <w:t>КОСГУ 14</w:t>
      </w:r>
      <w:r>
        <w:rPr>
          <w:b/>
          <w:sz w:val="28"/>
          <w:szCs w:val="28"/>
        </w:rPr>
        <w:t>4</w:t>
      </w:r>
      <w:r w:rsidRPr="00BC2A25">
        <w:rPr>
          <w:sz w:val="28"/>
          <w:szCs w:val="28"/>
        </w:rPr>
        <w:t xml:space="preserve"> – </w:t>
      </w:r>
      <w:r>
        <w:rPr>
          <w:sz w:val="28"/>
          <w:szCs w:val="28"/>
        </w:rPr>
        <w:t>2 501 500,00</w:t>
      </w:r>
      <w:r w:rsidRPr="00BC2A25">
        <w:rPr>
          <w:sz w:val="28"/>
          <w:szCs w:val="28"/>
        </w:rPr>
        <w:t xml:space="preserve"> руб.  </w:t>
      </w:r>
      <w:r>
        <w:rPr>
          <w:sz w:val="28"/>
          <w:szCs w:val="28"/>
        </w:rPr>
        <w:t>в</w:t>
      </w:r>
      <w:r w:rsidRPr="00B64FA5">
        <w:rPr>
          <w:sz w:val="28"/>
          <w:szCs w:val="28"/>
        </w:rPr>
        <w:t>озмещение ущерба имуществу (за исключением страховых возмещений)</w:t>
      </w:r>
      <w:r w:rsidRPr="00BC2A25">
        <w:rPr>
          <w:sz w:val="28"/>
          <w:szCs w:val="28"/>
        </w:rPr>
        <w:t>;</w:t>
      </w:r>
    </w:p>
    <w:p w:rsidR="0024322A" w:rsidRPr="00BC2A25" w:rsidRDefault="006B2410" w:rsidP="00415B0E">
      <w:pPr>
        <w:ind w:firstLine="708"/>
        <w:jc w:val="both"/>
        <w:rPr>
          <w:sz w:val="28"/>
          <w:szCs w:val="28"/>
        </w:rPr>
      </w:pPr>
      <w:r w:rsidRPr="00BC2A25">
        <w:rPr>
          <w:b/>
          <w:sz w:val="28"/>
          <w:szCs w:val="28"/>
        </w:rPr>
        <w:t>КОСГУ 145</w:t>
      </w:r>
      <w:r w:rsidRPr="00BC2A25">
        <w:rPr>
          <w:sz w:val="28"/>
          <w:szCs w:val="28"/>
        </w:rPr>
        <w:t xml:space="preserve"> </w:t>
      </w:r>
      <w:r w:rsidR="00C73DD7" w:rsidRPr="00BC2A25">
        <w:rPr>
          <w:sz w:val="28"/>
          <w:szCs w:val="28"/>
        </w:rPr>
        <w:t xml:space="preserve">– </w:t>
      </w:r>
      <w:r w:rsidR="00B64FA5">
        <w:rPr>
          <w:sz w:val="28"/>
          <w:szCs w:val="28"/>
        </w:rPr>
        <w:t>9 649 900,00</w:t>
      </w:r>
      <w:r w:rsidR="00C73DD7" w:rsidRPr="00BC2A25">
        <w:rPr>
          <w:sz w:val="28"/>
          <w:szCs w:val="28"/>
        </w:rPr>
        <w:t xml:space="preserve"> руб.  доходы от денежных взысканий (штрафов)</w:t>
      </w:r>
      <w:r w:rsidR="0024322A" w:rsidRPr="00BC2A25">
        <w:rPr>
          <w:sz w:val="28"/>
          <w:szCs w:val="28"/>
        </w:rPr>
        <w:t>;</w:t>
      </w:r>
    </w:p>
    <w:p w:rsidR="0024322A" w:rsidRPr="00BE5EBD" w:rsidRDefault="0024322A" w:rsidP="00415B0E">
      <w:pPr>
        <w:ind w:firstLine="708"/>
        <w:jc w:val="both"/>
        <w:rPr>
          <w:sz w:val="28"/>
          <w:szCs w:val="28"/>
        </w:rPr>
      </w:pPr>
      <w:r w:rsidRPr="00BE5EBD">
        <w:rPr>
          <w:b/>
          <w:sz w:val="28"/>
          <w:szCs w:val="28"/>
        </w:rPr>
        <w:t>КОСГУ 172</w:t>
      </w:r>
      <w:r w:rsidRPr="00BE5EBD">
        <w:rPr>
          <w:sz w:val="28"/>
          <w:szCs w:val="28"/>
        </w:rPr>
        <w:t xml:space="preserve"> – </w:t>
      </w:r>
      <w:r w:rsidR="00D472D0">
        <w:rPr>
          <w:sz w:val="28"/>
          <w:szCs w:val="28"/>
        </w:rPr>
        <w:t xml:space="preserve">- </w:t>
      </w:r>
      <w:r w:rsidR="00B64FA5">
        <w:rPr>
          <w:sz w:val="28"/>
          <w:szCs w:val="28"/>
        </w:rPr>
        <w:t>125 465,71</w:t>
      </w:r>
      <w:r w:rsidRPr="00BE5EBD">
        <w:rPr>
          <w:sz w:val="28"/>
          <w:szCs w:val="28"/>
        </w:rPr>
        <w:t xml:space="preserve"> руб. в т.ч.:</w:t>
      </w:r>
    </w:p>
    <w:p w:rsidR="002F7E3D" w:rsidRPr="006B2ECF" w:rsidRDefault="0024322A" w:rsidP="00415B0E">
      <w:pPr>
        <w:pStyle w:val="ConsPlusNonformat"/>
        <w:shd w:val="clear" w:color="auto" w:fill="FFFFFF"/>
        <w:ind w:firstLine="709"/>
        <w:jc w:val="both"/>
        <w:rPr>
          <w:rFonts w:ascii="Times New Roman" w:hAnsi="Times New Roman" w:cs="Times New Roman"/>
          <w:sz w:val="28"/>
          <w:szCs w:val="28"/>
        </w:rPr>
      </w:pPr>
      <w:r w:rsidRPr="00BE5EBD">
        <w:rPr>
          <w:rFonts w:ascii="Times New Roman" w:hAnsi="Times New Roman" w:cs="Times New Roman"/>
          <w:sz w:val="28"/>
          <w:szCs w:val="28"/>
        </w:rPr>
        <w:t xml:space="preserve"> 000 11</w:t>
      </w:r>
      <w:r w:rsidR="00AC0676" w:rsidRPr="00BE5EBD">
        <w:rPr>
          <w:rFonts w:ascii="Times New Roman" w:hAnsi="Times New Roman" w:cs="Times New Roman"/>
          <w:sz w:val="28"/>
          <w:szCs w:val="28"/>
        </w:rPr>
        <w:t>4</w:t>
      </w:r>
      <w:r w:rsidRPr="00BE5EBD">
        <w:rPr>
          <w:rFonts w:ascii="Times New Roman" w:hAnsi="Times New Roman" w:cs="Times New Roman"/>
          <w:sz w:val="28"/>
          <w:szCs w:val="28"/>
        </w:rPr>
        <w:t xml:space="preserve"> 0</w:t>
      </w:r>
      <w:r w:rsidR="00AC0676" w:rsidRPr="00BE5EBD">
        <w:rPr>
          <w:rFonts w:ascii="Times New Roman" w:hAnsi="Times New Roman" w:cs="Times New Roman"/>
          <w:sz w:val="28"/>
          <w:szCs w:val="28"/>
        </w:rPr>
        <w:t>2</w:t>
      </w:r>
      <w:r w:rsidRPr="00BE5EBD">
        <w:rPr>
          <w:rFonts w:ascii="Times New Roman" w:hAnsi="Times New Roman" w:cs="Times New Roman"/>
          <w:sz w:val="28"/>
          <w:szCs w:val="28"/>
        </w:rPr>
        <w:t>01</w:t>
      </w:r>
      <w:r w:rsidR="00AC0676" w:rsidRPr="00BE5EBD">
        <w:rPr>
          <w:rFonts w:ascii="Times New Roman" w:hAnsi="Times New Roman" w:cs="Times New Roman"/>
          <w:sz w:val="28"/>
          <w:szCs w:val="28"/>
        </w:rPr>
        <w:t>3</w:t>
      </w:r>
      <w:r w:rsidRPr="00BE5EBD">
        <w:rPr>
          <w:rFonts w:ascii="Times New Roman" w:hAnsi="Times New Roman" w:cs="Times New Roman"/>
          <w:sz w:val="28"/>
          <w:szCs w:val="28"/>
        </w:rPr>
        <w:t xml:space="preserve"> 01 </w:t>
      </w:r>
      <w:r w:rsidR="006B2ECF">
        <w:rPr>
          <w:rFonts w:ascii="Times New Roman" w:hAnsi="Times New Roman" w:cs="Times New Roman"/>
          <w:sz w:val="28"/>
          <w:szCs w:val="28"/>
        </w:rPr>
        <w:t>6</w:t>
      </w:r>
      <w:r w:rsidRPr="00BE5EBD">
        <w:rPr>
          <w:rFonts w:ascii="Times New Roman" w:hAnsi="Times New Roman" w:cs="Times New Roman"/>
          <w:sz w:val="28"/>
          <w:szCs w:val="28"/>
        </w:rPr>
        <w:t xml:space="preserve">000 140110172 – </w:t>
      </w:r>
      <w:r w:rsidR="00C008B6">
        <w:rPr>
          <w:rFonts w:ascii="Times New Roman" w:hAnsi="Times New Roman" w:cs="Times New Roman"/>
          <w:sz w:val="28"/>
          <w:szCs w:val="28"/>
        </w:rPr>
        <w:t>-</w:t>
      </w:r>
      <w:r w:rsidR="00C74B8D">
        <w:rPr>
          <w:rFonts w:ascii="Times New Roman" w:hAnsi="Times New Roman" w:cs="Times New Roman"/>
          <w:sz w:val="28"/>
          <w:szCs w:val="28"/>
        </w:rPr>
        <w:t>125 465,71</w:t>
      </w:r>
      <w:r w:rsidRPr="00BE5EBD">
        <w:rPr>
          <w:rFonts w:ascii="Times New Roman" w:hAnsi="Times New Roman" w:cs="Times New Roman"/>
          <w:sz w:val="28"/>
          <w:szCs w:val="28"/>
        </w:rPr>
        <w:t xml:space="preserve"> руб. </w:t>
      </w:r>
      <w:r w:rsidR="006B2ECF">
        <w:rPr>
          <w:rFonts w:ascii="Times New Roman" w:hAnsi="Times New Roman" w:cs="Times New Roman"/>
          <w:sz w:val="28"/>
          <w:szCs w:val="28"/>
        </w:rPr>
        <w:t>начислена</w:t>
      </w:r>
      <w:r w:rsidR="002F7E3D" w:rsidRPr="002F7E3D">
        <w:rPr>
          <w:rFonts w:ascii="Times New Roman" w:hAnsi="Times New Roman" w:cs="Times New Roman"/>
          <w:sz w:val="28"/>
          <w:szCs w:val="28"/>
        </w:rPr>
        <w:t xml:space="preserve"> сумма ущерба по рыночной стоимости в связи </w:t>
      </w:r>
      <w:r w:rsidR="006B2ECF">
        <w:rPr>
          <w:rFonts w:ascii="Times New Roman" w:hAnsi="Times New Roman" w:cs="Times New Roman"/>
          <w:sz w:val="28"/>
          <w:szCs w:val="28"/>
        </w:rPr>
        <w:t xml:space="preserve">выявленной недостачей </w:t>
      </w:r>
      <w:r w:rsidR="006B2ECF" w:rsidRPr="006B2ECF">
        <w:rPr>
          <w:rFonts w:ascii="Times New Roman" w:hAnsi="Times New Roman" w:cs="Times New Roman"/>
          <w:sz w:val="28"/>
          <w:szCs w:val="28"/>
        </w:rPr>
        <w:t>по результатам плановой ежегодной инвентаризации</w:t>
      </w:r>
      <w:r w:rsidR="006B2ECF">
        <w:rPr>
          <w:rFonts w:ascii="Times New Roman" w:hAnsi="Times New Roman" w:cs="Times New Roman"/>
          <w:sz w:val="28"/>
          <w:szCs w:val="28"/>
        </w:rPr>
        <w:t>;</w:t>
      </w:r>
    </w:p>
    <w:p w:rsidR="0024322A" w:rsidRPr="0085356F" w:rsidRDefault="0024322A" w:rsidP="00415B0E">
      <w:pPr>
        <w:ind w:firstLine="708"/>
        <w:jc w:val="both"/>
        <w:rPr>
          <w:sz w:val="28"/>
          <w:szCs w:val="28"/>
        </w:rPr>
      </w:pPr>
      <w:r w:rsidRPr="0085356F">
        <w:rPr>
          <w:b/>
          <w:sz w:val="28"/>
          <w:szCs w:val="28"/>
        </w:rPr>
        <w:t>КОСГУ 173</w:t>
      </w:r>
      <w:r w:rsidRPr="0085356F">
        <w:rPr>
          <w:sz w:val="28"/>
          <w:szCs w:val="28"/>
        </w:rPr>
        <w:t xml:space="preserve"> </w:t>
      </w:r>
      <w:r w:rsidR="00AC0676" w:rsidRPr="0085356F">
        <w:rPr>
          <w:sz w:val="28"/>
          <w:szCs w:val="28"/>
        </w:rPr>
        <w:t>–</w:t>
      </w:r>
      <w:r w:rsidRPr="0085356F">
        <w:rPr>
          <w:sz w:val="28"/>
          <w:szCs w:val="28"/>
        </w:rPr>
        <w:t xml:space="preserve"> -</w:t>
      </w:r>
      <w:r w:rsidR="00C74B8D">
        <w:rPr>
          <w:sz w:val="28"/>
          <w:szCs w:val="28"/>
        </w:rPr>
        <w:t>639 280,63</w:t>
      </w:r>
      <w:r w:rsidRPr="0085356F">
        <w:rPr>
          <w:sz w:val="28"/>
          <w:szCs w:val="28"/>
        </w:rPr>
        <w:t xml:space="preserve"> руб. в соответствии с приказом МЧС России от </w:t>
      </w:r>
      <w:r w:rsidR="0085356F" w:rsidRPr="0085356F">
        <w:rPr>
          <w:sz w:val="28"/>
          <w:szCs w:val="28"/>
        </w:rPr>
        <w:t>22.09.2020</w:t>
      </w:r>
      <w:r w:rsidRPr="0085356F">
        <w:rPr>
          <w:sz w:val="28"/>
          <w:szCs w:val="28"/>
        </w:rPr>
        <w:t xml:space="preserve"> № </w:t>
      </w:r>
      <w:r w:rsidR="0085356F" w:rsidRPr="0085356F">
        <w:rPr>
          <w:sz w:val="28"/>
          <w:szCs w:val="28"/>
        </w:rPr>
        <w:t>705</w:t>
      </w:r>
      <w:r w:rsidRPr="0085356F">
        <w:rPr>
          <w:sz w:val="28"/>
          <w:szCs w:val="28"/>
        </w:rPr>
        <w:t xml:space="preserve"> «Об утверждении </w:t>
      </w:r>
      <w:r w:rsidR="0085356F" w:rsidRPr="0085356F">
        <w:rPr>
          <w:sz w:val="28"/>
          <w:szCs w:val="28"/>
        </w:rPr>
        <w:t xml:space="preserve">Порядка принятия МЧС России, территориальными органами МЧС России, федеральными казенными учреждениями, находящимися в ведении МЧС России, решений о признании безнадежной к взысканию задолженности по платежам в бюджеты бюджетной </w:t>
      </w:r>
      <w:r w:rsidR="0085356F" w:rsidRPr="0085356F">
        <w:rPr>
          <w:sz w:val="28"/>
          <w:szCs w:val="28"/>
        </w:rPr>
        <w:lastRenderedPageBreak/>
        <w:t>системы Российской Федерации</w:t>
      </w:r>
      <w:r w:rsidRPr="0085356F">
        <w:rPr>
          <w:sz w:val="28"/>
          <w:szCs w:val="28"/>
        </w:rPr>
        <w:t>» отражено списание дебиторской задолженности, в т.ч.:</w:t>
      </w:r>
    </w:p>
    <w:p w:rsidR="0024322A" w:rsidRPr="00014B02" w:rsidRDefault="0024322A" w:rsidP="00415B0E">
      <w:pPr>
        <w:ind w:firstLine="708"/>
        <w:jc w:val="both"/>
        <w:rPr>
          <w:sz w:val="28"/>
          <w:szCs w:val="28"/>
        </w:rPr>
      </w:pPr>
      <w:r w:rsidRPr="00014B02">
        <w:rPr>
          <w:sz w:val="28"/>
          <w:szCs w:val="28"/>
        </w:rPr>
        <w:t>000 11</w:t>
      </w:r>
      <w:r w:rsidR="00AC0676" w:rsidRPr="00014B02">
        <w:rPr>
          <w:sz w:val="28"/>
          <w:szCs w:val="28"/>
        </w:rPr>
        <w:t>7</w:t>
      </w:r>
      <w:r w:rsidRPr="00014B02">
        <w:rPr>
          <w:sz w:val="28"/>
          <w:szCs w:val="28"/>
        </w:rPr>
        <w:t xml:space="preserve"> </w:t>
      </w:r>
      <w:r w:rsidR="00AC0676" w:rsidRPr="00014B02">
        <w:rPr>
          <w:sz w:val="28"/>
          <w:szCs w:val="28"/>
        </w:rPr>
        <w:t>05010</w:t>
      </w:r>
      <w:r w:rsidRPr="00014B02">
        <w:rPr>
          <w:sz w:val="28"/>
          <w:szCs w:val="28"/>
        </w:rPr>
        <w:t xml:space="preserve"> 01 </w:t>
      </w:r>
      <w:r w:rsidR="00217648" w:rsidRPr="00014B02">
        <w:rPr>
          <w:sz w:val="28"/>
          <w:szCs w:val="28"/>
        </w:rPr>
        <w:t>7</w:t>
      </w:r>
      <w:r w:rsidRPr="00014B02">
        <w:rPr>
          <w:sz w:val="28"/>
          <w:szCs w:val="28"/>
        </w:rPr>
        <w:t>00</w:t>
      </w:r>
      <w:r w:rsidR="00AC0676" w:rsidRPr="00014B02">
        <w:rPr>
          <w:sz w:val="28"/>
          <w:szCs w:val="28"/>
        </w:rPr>
        <w:t>0</w:t>
      </w:r>
      <w:r w:rsidRPr="00014B02">
        <w:rPr>
          <w:sz w:val="28"/>
          <w:szCs w:val="28"/>
        </w:rPr>
        <w:t xml:space="preserve"> 140110173 - -</w:t>
      </w:r>
      <w:r w:rsidR="00C74B8D" w:rsidRPr="00EA4052">
        <w:rPr>
          <w:sz w:val="28"/>
          <w:szCs w:val="28"/>
        </w:rPr>
        <w:t>141 396,85</w:t>
      </w:r>
      <w:r w:rsidR="00C74B8D">
        <w:rPr>
          <w:sz w:val="28"/>
          <w:szCs w:val="28"/>
        </w:rPr>
        <w:t xml:space="preserve"> </w:t>
      </w:r>
      <w:r w:rsidRPr="00014B02">
        <w:rPr>
          <w:sz w:val="28"/>
          <w:szCs w:val="28"/>
        </w:rPr>
        <w:t xml:space="preserve">руб., </w:t>
      </w:r>
      <w:r w:rsidR="00C74B8D">
        <w:rPr>
          <w:sz w:val="28"/>
          <w:szCs w:val="28"/>
        </w:rPr>
        <w:t>с</w:t>
      </w:r>
      <w:r w:rsidR="00C74B8D" w:rsidRPr="00EA4052">
        <w:rPr>
          <w:sz w:val="28"/>
          <w:szCs w:val="28"/>
          <w:lang w:eastAsia="ru-RU"/>
        </w:rPr>
        <w:t>писан</w:t>
      </w:r>
      <w:r w:rsidR="00C74B8D">
        <w:rPr>
          <w:sz w:val="28"/>
          <w:szCs w:val="28"/>
          <w:lang w:eastAsia="ru-RU"/>
        </w:rPr>
        <w:t>а</w:t>
      </w:r>
      <w:r w:rsidR="00C74B8D" w:rsidRPr="00EA4052">
        <w:rPr>
          <w:sz w:val="28"/>
          <w:szCs w:val="28"/>
          <w:lang w:eastAsia="ru-RU"/>
        </w:rPr>
        <w:t xml:space="preserve"> дебиторск</w:t>
      </w:r>
      <w:r w:rsidR="00C74B8D">
        <w:rPr>
          <w:sz w:val="28"/>
          <w:szCs w:val="28"/>
          <w:lang w:eastAsia="ru-RU"/>
        </w:rPr>
        <w:t>ая задолженность</w:t>
      </w:r>
      <w:r w:rsidR="00C74B8D" w:rsidRPr="00EA4052">
        <w:rPr>
          <w:sz w:val="28"/>
          <w:szCs w:val="28"/>
          <w:lang w:eastAsia="ru-RU"/>
        </w:rPr>
        <w:t xml:space="preserve"> в связи с тем, что судом принят акт, в соответствии с которым администратор доходов бюджета утрачивает возможность взыскания задолженности по платежам в ФБ</w:t>
      </w:r>
      <w:r w:rsidR="00857921" w:rsidRPr="00014B02">
        <w:rPr>
          <w:sz w:val="28"/>
          <w:szCs w:val="28"/>
        </w:rPr>
        <w:t>;</w:t>
      </w:r>
    </w:p>
    <w:p w:rsidR="0085356F" w:rsidRDefault="0085356F" w:rsidP="00415B0E">
      <w:pPr>
        <w:ind w:firstLine="708"/>
        <w:jc w:val="both"/>
        <w:rPr>
          <w:sz w:val="28"/>
          <w:szCs w:val="28"/>
        </w:rPr>
      </w:pPr>
      <w:r w:rsidRPr="00014B02">
        <w:rPr>
          <w:sz w:val="28"/>
          <w:szCs w:val="28"/>
        </w:rPr>
        <w:t xml:space="preserve">000 117 05010 01 </w:t>
      </w:r>
      <w:r w:rsidR="00217648" w:rsidRPr="00014B02">
        <w:rPr>
          <w:sz w:val="28"/>
          <w:szCs w:val="28"/>
        </w:rPr>
        <w:t>7</w:t>
      </w:r>
      <w:r w:rsidRPr="00014B02">
        <w:rPr>
          <w:sz w:val="28"/>
          <w:szCs w:val="28"/>
        </w:rPr>
        <w:t xml:space="preserve">000 140110173 - </w:t>
      </w:r>
      <w:r w:rsidR="00C74B8D" w:rsidRPr="00EA4052">
        <w:rPr>
          <w:sz w:val="28"/>
          <w:szCs w:val="28"/>
        </w:rPr>
        <w:t>-497 883,78</w:t>
      </w:r>
      <w:r w:rsidR="00C74B8D">
        <w:rPr>
          <w:sz w:val="28"/>
          <w:szCs w:val="28"/>
        </w:rPr>
        <w:t xml:space="preserve"> </w:t>
      </w:r>
      <w:r w:rsidRPr="00014B02">
        <w:rPr>
          <w:sz w:val="28"/>
          <w:szCs w:val="28"/>
        </w:rPr>
        <w:t xml:space="preserve">руб., </w:t>
      </w:r>
      <w:r w:rsidR="00C74B8D">
        <w:rPr>
          <w:sz w:val="28"/>
          <w:szCs w:val="28"/>
        </w:rPr>
        <w:t>с</w:t>
      </w:r>
      <w:r w:rsidR="00C74B8D" w:rsidRPr="00EA4052">
        <w:rPr>
          <w:sz w:val="28"/>
          <w:szCs w:val="28"/>
          <w:lang w:eastAsia="ru-RU"/>
        </w:rPr>
        <w:t>писан</w:t>
      </w:r>
      <w:r w:rsidR="00C74B8D">
        <w:rPr>
          <w:sz w:val="28"/>
          <w:szCs w:val="28"/>
          <w:lang w:eastAsia="ru-RU"/>
        </w:rPr>
        <w:t>а</w:t>
      </w:r>
      <w:r w:rsidR="00C74B8D" w:rsidRPr="00EA4052">
        <w:rPr>
          <w:sz w:val="28"/>
          <w:szCs w:val="28"/>
          <w:lang w:eastAsia="ru-RU"/>
        </w:rPr>
        <w:t xml:space="preserve"> просроченной дебиторск</w:t>
      </w:r>
      <w:r w:rsidR="00C74B8D">
        <w:rPr>
          <w:sz w:val="28"/>
          <w:szCs w:val="28"/>
          <w:lang w:eastAsia="ru-RU"/>
        </w:rPr>
        <w:t>ая</w:t>
      </w:r>
      <w:r w:rsidR="00C74B8D" w:rsidRPr="00EA4052">
        <w:rPr>
          <w:sz w:val="28"/>
          <w:szCs w:val="28"/>
          <w:lang w:eastAsia="ru-RU"/>
        </w:rPr>
        <w:t xml:space="preserve"> задолженност</w:t>
      </w:r>
      <w:r w:rsidR="00C74B8D">
        <w:rPr>
          <w:sz w:val="28"/>
          <w:szCs w:val="28"/>
          <w:lang w:eastAsia="ru-RU"/>
        </w:rPr>
        <w:t>ь</w:t>
      </w:r>
      <w:r w:rsidR="00C74B8D" w:rsidRPr="00EA4052">
        <w:rPr>
          <w:sz w:val="28"/>
          <w:szCs w:val="28"/>
          <w:lang w:eastAsia="ru-RU"/>
        </w:rPr>
        <w:t xml:space="preserve"> неплатежеспособных дебиторов в соответствии с </w:t>
      </w:r>
      <w:r w:rsidR="00C74B8D" w:rsidRPr="00EA4052">
        <w:rPr>
          <w:sz w:val="28"/>
          <w:szCs w:val="28"/>
        </w:rPr>
        <w:t>приказом МЧС России от 22.09.2020 № 705</w:t>
      </w:r>
      <w:r w:rsidRPr="00014B02">
        <w:rPr>
          <w:sz w:val="28"/>
          <w:szCs w:val="28"/>
        </w:rPr>
        <w:t>;</w:t>
      </w:r>
    </w:p>
    <w:p w:rsidR="00044858" w:rsidRDefault="00044858" w:rsidP="00044858">
      <w:pPr>
        <w:ind w:firstLine="708"/>
        <w:jc w:val="both"/>
        <w:rPr>
          <w:sz w:val="28"/>
          <w:szCs w:val="28"/>
        </w:rPr>
      </w:pPr>
      <w:r w:rsidRPr="00BC2A25">
        <w:rPr>
          <w:b/>
          <w:sz w:val="28"/>
          <w:szCs w:val="28"/>
        </w:rPr>
        <w:t>КОСГУ 1</w:t>
      </w:r>
      <w:r>
        <w:rPr>
          <w:b/>
          <w:sz w:val="28"/>
          <w:szCs w:val="28"/>
        </w:rPr>
        <w:t>74</w:t>
      </w:r>
      <w:r w:rsidRPr="00BC2A25">
        <w:rPr>
          <w:sz w:val="28"/>
          <w:szCs w:val="28"/>
        </w:rPr>
        <w:t xml:space="preserve"> – </w:t>
      </w:r>
      <w:r>
        <w:rPr>
          <w:sz w:val="28"/>
          <w:szCs w:val="28"/>
        </w:rPr>
        <w:t>-1 997 500,00</w:t>
      </w:r>
      <w:r w:rsidRPr="00BC2A25">
        <w:rPr>
          <w:sz w:val="28"/>
          <w:szCs w:val="28"/>
        </w:rPr>
        <w:t xml:space="preserve"> руб.</w:t>
      </w:r>
      <w:r>
        <w:rPr>
          <w:sz w:val="28"/>
          <w:szCs w:val="28"/>
        </w:rPr>
        <w:t xml:space="preserve"> </w:t>
      </w:r>
      <w:r w:rsidRPr="00BC2A25">
        <w:rPr>
          <w:sz w:val="28"/>
          <w:szCs w:val="28"/>
        </w:rPr>
        <w:t xml:space="preserve"> </w:t>
      </w:r>
      <w:r>
        <w:rPr>
          <w:sz w:val="28"/>
          <w:szCs w:val="28"/>
        </w:rPr>
        <w:t>выпадающие доходы</w:t>
      </w:r>
      <w:r w:rsidRPr="00BC2A25">
        <w:rPr>
          <w:sz w:val="28"/>
          <w:szCs w:val="28"/>
        </w:rPr>
        <w:t>;</w:t>
      </w:r>
    </w:p>
    <w:p w:rsidR="00044858" w:rsidRDefault="00044858" w:rsidP="00044858">
      <w:pPr>
        <w:ind w:firstLine="708"/>
        <w:jc w:val="both"/>
        <w:rPr>
          <w:sz w:val="28"/>
          <w:szCs w:val="28"/>
        </w:rPr>
      </w:pPr>
      <w:r w:rsidRPr="00BC2A25">
        <w:rPr>
          <w:b/>
          <w:sz w:val="28"/>
          <w:szCs w:val="28"/>
        </w:rPr>
        <w:t>КОСГУ 1</w:t>
      </w:r>
      <w:r>
        <w:rPr>
          <w:b/>
          <w:sz w:val="28"/>
          <w:szCs w:val="28"/>
        </w:rPr>
        <w:t>76</w:t>
      </w:r>
      <w:r w:rsidRPr="00BC2A25">
        <w:rPr>
          <w:sz w:val="28"/>
          <w:szCs w:val="28"/>
        </w:rPr>
        <w:t xml:space="preserve"> – </w:t>
      </w:r>
      <w:r>
        <w:rPr>
          <w:sz w:val="28"/>
          <w:szCs w:val="28"/>
        </w:rPr>
        <w:t>-12 824 976,04</w:t>
      </w:r>
      <w:r w:rsidRPr="00BC2A25">
        <w:rPr>
          <w:sz w:val="28"/>
          <w:szCs w:val="28"/>
        </w:rPr>
        <w:t xml:space="preserve"> руб.</w:t>
      </w:r>
      <w:r>
        <w:rPr>
          <w:sz w:val="28"/>
          <w:szCs w:val="28"/>
        </w:rPr>
        <w:t xml:space="preserve"> изменение </w:t>
      </w:r>
      <w:r w:rsidRPr="00EA4052">
        <w:rPr>
          <w:sz w:val="28"/>
          <w:szCs w:val="28"/>
          <w:lang w:eastAsia="ru-RU"/>
        </w:rPr>
        <w:t>кадастровой стоимости земельного участка согласно выписки из ЕГРН</w:t>
      </w:r>
      <w:r w:rsidRPr="00BC2A25">
        <w:rPr>
          <w:sz w:val="28"/>
          <w:szCs w:val="28"/>
        </w:rPr>
        <w:t>;</w:t>
      </w:r>
    </w:p>
    <w:p w:rsidR="00857921" w:rsidRDefault="00857921" w:rsidP="00415B0E">
      <w:pPr>
        <w:ind w:firstLine="708"/>
        <w:jc w:val="both"/>
        <w:rPr>
          <w:sz w:val="28"/>
          <w:szCs w:val="28"/>
        </w:rPr>
      </w:pPr>
      <w:r w:rsidRPr="00BE5EBD">
        <w:rPr>
          <w:b/>
          <w:sz w:val="28"/>
          <w:szCs w:val="28"/>
        </w:rPr>
        <w:t>КОСГУ 199</w:t>
      </w:r>
      <w:r w:rsidRPr="00BE5EBD">
        <w:rPr>
          <w:sz w:val="28"/>
          <w:szCs w:val="28"/>
        </w:rPr>
        <w:t xml:space="preserve"> – </w:t>
      </w:r>
      <w:r w:rsidR="00044858">
        <w:rPr>
          <w:sz w:val="28"/>
          <w:szCs w:val="28"/>
        </w:rPr>
        <w:t>714 487,13</w:t>
      </w:r>
      <w:r w:rsidRPr="00BE5EBD">
        <w:rPr>
          <w:sz w:val="28"/>
          <w:szCs w:val="28"/>
        </w:rPr>
        <w:t xml:space="preserve"> руб., </w:t>
      </w:r>
      <w:r w:rsidR="00044858">
        <w:rPr>
          <w:sz w:val="28"/>
          <w:szCs w:val="28"/>
        </w:rPr>
        <w:t>п</w:t>
      </w:r>
      <w:r w:rsidR="00044858" w:rsidRPr="00EA4052">
        <w:rPr>
          <w:sz w:val="28"/>
          <w:szCs w:val="28"/>
          <w:lang w:eastAsia="ru-RU"/>
        </w:rPr>
        <w:t>олучено безвозмездно по договору пожертвования</w:t>
      </w:r>
      <w:r w:rsidR="000459B8">
        <w:rPr>
          <w:sz w:val="28"/>
          <w:szCs w:val="28"/>
        </w:rPr>
        <w:t>.</w:t>
      </w:r>
    </w:p>
    <w:p w:rsidR="00DE7C27" w:rsidRDefault="00DE7C27" w:rsidP="00DE7C27">
      <w:pPr>
        <w:ind w:firstLine="709"/>
        <w:jc w:val="both"/>
        <w:rPr>
          <w:sz w:val="28"/>
          <w:szCs w:val="28"/>
        </w:rPr>
      </w:pPr>
    </w:p>
    <w:p w:rsidR="00436211" w:rsidRPr="00D95A49" w:rsidRDefault="00436211" w:rsidP="00436211">
      <w:pPr>
        <w:tabs>
          <w:tab w:val="left" w:pos="7938"/>
        </w:tabs>
        <w:ind w:firstLine="709"/>
        <w:jc w:val="center"/>
        <w:rPr>
          <w:b/>
          <w:sz w:val="28"/>
          <w:szCs w:val="28"/>
        </w:rPr>
      </w:pPr>
      <w:r w:rsidRPr="00D95A49">
        <w:rPr>
          <w:b/>
          <w:sz w:val="28"/>
          <w:szCs w:val="28"/>
        </w:rPr>
        <w:t xml:space="preserve">Пояснения к протоколу </w:t>
      </w:r>
      <w:proofErr w:type="spellStart"/>
      <w:r w:rsidRPr="00D95A49">
        <w:rPr>
          <w:b/>
          <w:sz w:val="28"/>
          <w:szCs w:val="28"/>
        </w:rPr>
        <w:t>внутридокументного</w:t>
      </w:r>
      <w:proofErr w:type="spellEnd"/>
      <w:r w:rsidRPr="00D95A49">
        <w:rPr>
          <w:b/>
          <w:sz w:val="28"/>
          <w:szCs w:val="28"/>
        </w:rPr>
        <w:t xml:space="preserve"> контроля</w:t>
      </w:r>
    </w:p>
    <w:p w:rsidR="00436211" w:rsidRDefault="00436211" w:rsidP="00436211">
      <w:pPr>
        <w:jc w:val="center"/>
        <w:rPr>
          <w:b/>
          <w:sz w:val="28"/>
          <w:szCs w:val="28"/>
        </w:rPr>
      </w:pPr>
      <w:r w:rsidRPr="00D95A49">
        <w:rPr>
          <w:b/>
          <w:sz w:val="28"/>
          <w:szCs w:val="28"/>
        </w:rPr>
        <w:t>формы 05031</w:t>
      </w:r>
      <w:r>
        <w:rPr>
          <w:b/>
          <w:sz w:val="28"/>
          <w:szCs w:val="28"/>
        </w:rPr>
        <w:t>21</w:t>
      </w:r>
    </w:p>
    <w:p w:rsidR="00436211" w:rsidRPr="006826B8" w:rsidRDefault="00436211" w:rsidP="00436211">
      <w:pPr>
        <w:jc w:val="center"/>
        <w:rPr>
          <w:b/>
          <w:sz w:val="28"/>
          <w:szCs w:val="28"/>
        </w:rPr>
      </w:pPr>
    </w:p>
    <w:p w:rsidR="00436211" w:rsidRPr="006826B8" w:rsidRDefault="00436211" w:rsidP="00436211">
      <w:pPr>
        <w:pStyle w:val="af6"/>
        <w:numPr>
          <w:ilvl w:val="0"/>
          <w:numId w:val="34"/>
        </w:numPr>
        <w:spacing w:after="0"/>
        <w:ind w:left="0" w:firstLine="360"/>
        <w:jc w:val="both"/>
        <w:rPr>
          <w:szCs w:val="28"/>
        </w:rPr>
      </w:pPr>
      <w:r w:rsidRPr="006826B8">
        <w:rPr>
          <w:szCs w:val="28"/>
        </w:rPr>
        <w:t>Ошибка</w:t>
      </w:r>
      <w:r>
        <w:rPr>
          <w:szCs w:val="28"/>
        </w:rPr>
        <w:t xml:space="preserve"> «</w:t>
      </w:r>
      <w:r w:rsidRPr="008B0FF6">
        <w:rPr>
          <w:szCs w:val="28"/>
        </w:rPr>
        <w:t>Наименование показателя:</w:t>
      </w:r>
      <w:r>
        <w:rPr>
          <w:szCs w:val="28"/>
        </w:rPr>
        <w:t xml:space="preserve"> </w:t>
      </w:r>
      <w:r w:rsidRPr="008B0FF6">
        <w:rPr>
          <w:szCs w:val="28"/>
        </w:rPr>
        <w:t>Доходы от выбытия активов Код по КОСГУ: 172</w:t>
      </w:r>
      <w:r>
        <w:rPr>
          <w:szCs w:val="28"/>
        </w:rPr>
        <w:t xml:space="preserve"> - </w:t>
      </w:r>
      <w:r w:rsidRPr="008B0FF6">
        <w:rPr>
          <w:szCs w:val="28"/>
        </w:rPr>
        <w:t>Отрицательные показатели требуют пояснений</w:t>
      </w:r>
      <w:r>
        <w:rPr>
          <w:szCs w:val="28"/>
        </w:rPr>
        <w:t xml:space="preserve">» </w:t>
      </w:r>
      <w:r w:rsidRPr="006826B8">
        <w:rPr>
          <w:szCs w:val="28"/>
        </w:rPr>
        <w:t xml:space="preserve">в графе </w:t>
      </w:r>
      <w:r>
        <w:rPr>
          <w:szCs w:val="28"/>
        </w:rPr>
        <w:t>4</w:t>
      </w:r>
      <w:r w:rsidRPr="006826B8">
        <w:rPr>
          <w:szCs w:val="28"/>
        </w:rPr>
        <w:t xml:space="preserve"> раздела 1 номер строки 0</w:t>
      </w:r>
      <w:r>
        <w:rPr>
          <w:szCs w:val="28"/>
        </w:rPr>
        <w:t>90</w:t>
      </w:r>
      <w:r w:rsidRPr="006826B8">
        <w:rPr>
          <w:szCs w:val="28"/>
        </w:rPr>
        <w:t xml:space="preserve"> </w:t>
      </w:r>
      <w:r>
        <w:rPr>
          <w:szCs w:val="28"/>
        </w:rPr>
        <w:t xml:space="preserve">код по </w:t>
      </w:r>
      <w:r w:rsidRPr="006826B8">
        <w:rPr>
          <w:szCs w:val="28"/>
        </w:rPr>
        <w:t>К</w:t>
      </w:r>
      <w:r>
        <w:rPr>
          <w:szCs w:val="28"/>
        </w:rPr>
        <w:t>ОСГУ 172</w:t>
      </w:r>
      <w:r w:rsidRPr="006826B8">
        <w:rPr>
          <w:szCs w:val="28"/>
        </w:rPr>
        <w:t xml:space="preserve"> </w:t>
      </w:r>
    </w:p>
    <w:p w:rsidR="00436211" w:rsidRPr="006826B8" w:rsidRDefault="00436211" w:rsidP="00436211">
      <w:pPr>
        <w:jc w:val="both"/>
        <w:rPr>
          <w:sz w:val="28"/>
          <w:szCs w:val="28"/>
        </w:rPr>
      </w:pPr>
      <w:r w:rsidRPr="006826B8">
        <w:rPr>
          <w:b/>
          <w:sz w:val="28"/>
          <w:szCs w:val="28"/>
        </w:rPr>
        <w:t>Отклонение</w:t>
      </w:r>
      <w:r w:rsidRPr="006826B8">
        <w:rPr>
          <w:sz w:val="28"/>
          <w:szCs w:val="28"/>
        </w:rPr>
        <w:t xml:space="preserve"> в сумме </w:t>
      </w:r>
      <w:r>
        <w:rPr>
          <w:sz w:val="28"/>
          <w:szCs w:val="28"/>
        </w:rPr>
        <w:t>–</w:t>
      </w:r>
      <w:r w:rsidRPr="006826B8">
        <w:rPr>
          <w:sz w:val="28"/>
          <w:szCs w:val="28"/>
        </w:rPr>
        <w:t xml:space="preserve"> </w:t>
      </w:r>
      <w:r>
        <w:rPr>
          <w:sz w:val="28"/>
          <w:szCs w:val="28"/>
        </w:rPr>
        <w:t>-</w:t>
      </w:r>
      <w:r w:rsidRPr="0096411E">
        <w:t xml:space="preserve"> </w:t>
      </w:r>
      <w:r w:rsidRPr="0096411E">
        <w:rPr>
          <w:sz w:val="28"/>
          <w:szCs w:val="28"/>
        </w:rPr>
        <w:t>125</w:t>
      </w:r>
      <w:r>
        <w:rPr>
          <w:sz w:val="28"/>
          <w:szCs w:val="28"/>
        </w:rPr>
        <w:t xml:space="preserve"> </w:t>
      </w:r>
      <w:r w:rsidRPr="0096411E">
        <w:rPr>
          <w:sz w:val="28"/>
          <w:szCs w:val="28"/>
        </w:rPr>
        <w:t>465,71</w:t>
      </w:r>
      <w:r>
        <w:rPr>
          <w:sz w:val="28"/>
          <w:szCs w:val="28"/>
        </w:rPr>
        <w:t xml:space="preserve"> </w:t>
      </w:r>
      <w:r w:rsidRPr="006826B8">
        <w:rPr>
          <w:sz w:val="28"/>
          <w:szCs w:val="28"/>
        </w:rPr>
        <w:t xml:space="preserve">руб.  </w:t>
      </w:r>
    </w:p>
    <w:p w:rsidR="00436211" w:rsidRDefault="00436211" w:rsidP="00436211">
      <w:pPr>
        <w:pStyle w:val="af6"/>
        <w:ind w:left="0" w:firstLine="426"/>
        <w:jc w:val="both"/>
        <w:rPr>
          <w:szCs w:val="28"/>
        </w:rPr>
      </w:pPr>
      <w:r w:rsidRPr="006826B8">
        <w:rPr>
          <w:b/>
          <w:szCs w:val="28"/>
        </w:rPr>
        <w:t>Пояснен</w:t>
      </w:r>
      <w:r w:rsidRPr="00E1770C">
        <w:rPr>
          <w:b/>
          <w:szCs w:val="28"/>
        </w:rPr>
        <w:t>ие:</w:t>
      </w:r>
      <w:r>
        <w:rPr>
          <w:szCs w:val="28"/>
        </w:rPr>
        <w:t xml:space="preserve"> Начислена</w:t>
      </w:r>
      <w:r w:rsidRPr="002F7E3D">
        <w:rPr>
          <w:szCs w:val="28"/>
        </w:rPr>
        <w:t xml:space="preserve"> сумма ущерба по рыночной стоимости в связи </w:t>
      </w:r>
      <w:r>
        <w:rPr>
          <w:szCs w:val="28"/>
        </w:rPr>
        <w:t xml:space="preserve">выявленной недостачей </w:t>
      </w:r>
      <w:r w:rsidRPr="006B2ECF">
        <w:rPr>
          <w:szCs w:val="28"/>
        </w:rPr>
        <w:t>по результатам плановой ежегодной инвентаризации</w:t>
      </w:r>
      <w:r>
        <w:rPr>
          <w:szCs w:val="28"/>
        </w:rPr>
        <w:t>;</w:t>
      </w:r>
    </w:p>
    <w:p w:rsidR="00436211" w:rsidRPr="006826B8" w:rsidRDefault="00436211" w:rsidP="00436211">
      <w:pPr>
        <w:pStyle w:val="af6"/>
        <w:numPr>
          <w:ilvl w:val="0"/>
          <w:numId w:val="34"/>
        </w:numPr>
        <w:spacing w:after="0"/>
        <w:ind w:left="0" w:firstLine="360"/>
        <w:jc w:val="both"/>
        <w:rPr>
          <w:szCs w:val="28"/>
        </w:rPr>
      </w:pPr>
      <w:r w:rsidRPr="006826B8">
        <w:rPr>
          <w:szCs w:val="28"/>
        </w:rPr>
        <w:t>Ошибка</w:t>
      </w:r>
      <w:r>
        <w:rPr>
          <w:szCs w:val="28"/>
        </w:rPr>
        <w:t xml:space="preserve"> «</w:t>
      </w:r>
      <w:r w:rsidRPr="008B0FF6">
        <w:rPr>
          <w:szCs w:val="28"/>
        </w:rPr>
        <w:t>Наименование показателя:</w:t>
      </w:r>
      <w:r>
        <w:rPr>
          <w:szCs w:val="28"/>
        </w:rPr>
        <w:t xml:space="preserve"> </w:t>
      </w:r>
      <w:r w:rsidRPr="008B0FF6">
        <w:rPr>
          <w:szCs w:val="28"/>
        </w:rPr>
        <w:t>Доходы от выбытия активов Код по КОСГУ: 17</w:t>
      </w:r>
      <w:r>
        <w:rPr>
          <w:szCs w:val="28"/>
        </w:rPr>
        <w:t xml:space="preserve">3 - </w:t>
      </w:r>
      <w:r w:rsidRPr="008B0FF6">
        <w:rPr>
          <w:szCs w:val="28"/>
        </w:rPr>
        <w:t>Отрицательные показатели требуют пояснений</w:t>
      </w:r>
      <w:r>
        <w:rPr>
          <w:szCs w:val="28"/>
        </w:rPr>
        <w:t xml:space="preserve">» </w:t>
      </w:r>
      <w:r w:rsidRPr="006826B8">
        <w:rPr>
          <w:szCs w:val="28"/>
        </w:rPr>
        <w:t xml:space="preserve">в графе </w:t>
      </w:r>
      <w:r>
        <w:rPr>
          <w:szCs w:val="28"/>
        </w:rPr>
        <w:t>4</w:t>
      </w:r>
      <w:r w:rsidRPr="006826B8">
        <w:rPr>
          <w:szCs w:val="28"/>
        </w:rPr>
        <w:t xml:space="preserve"> раздела 1 номер строки 0</w:t>
      </w:r>
      <w:r>
        <w:rPr>
          <w:szCs w:val="28"/>
        </w:rPr>
        <w:t>90</w:t>
      </w:r>
      <w:r w:rsidRPr="006826B8">
        <w:rPr>
          <w:szCs w:val="28"/>
        </w:rPr>
        <w:t xml:space="preserve"> </w:t>
      </w:r>
      <w:r>
        <w:rPr>
          <w:szCs w:val="28"/>
        </w:rPr>
        <w:t xml:space="preserve">код по </w:t>
      </w:r>
      <w:r w:rsidRPr="006826B8">
        <w:rPr>
          <w:szCs w:val="28"/>
        </w:rPr>
        <w:t>К</w:t>
      </w:r>
      <w:r>
        <w:rPr>
          <w:szCs w:val="28"/>
        </w:rPr>
        <w:t>ОСГУ 173</w:t>
      </w:r>
      <w:r w:rsidRPr="006826B8">
        <w:rPr>
          <w:szCs w:val="28"/>
        </w:rPr>
        <w:t xml:space="preserve"> </w:t>
      </w:r>
    </w:p>
    <w:p w:rsidR="00436211" w:rsidRPr="006826B8" w:rsidRDefault="00436211" w:rsidP="00436211">
      <w:pPr>
        <w:jc w:val="both"/>
        <w:rPr>
          <w:sz w:val="28"/>
          <w:szCs w:val="28"/>
        </w:rPr>
      </w:pPr>
      <w:r w:rsidRPr="006826B8">
        <w:rPr>
          <w:b/>
          <w:sz w:val="28"/>
          <w:szCs w:val="28"/>
        </w:rPr>
        <w:t>Отклонение</w:t>
      </w:r>
      <w:r w:rsidRPr="006826B8">
        <w:rPr>
          <w:sz w:val="28"/>
          <w:szCs w:val="28"/>
        </w:rPr>
        <w:t xml:space="preserve"> в сумме </w:t>
      </w:r>
      <w:r>
        <w:rPr>
          <w:sz w:val="28"/>
          <w:szCs w:val="28"/>
        </w:rPr>
        <w:t>–</w:t>
      </w:r>
      <w:r w:rsidRPr="006826B8">
        <w:rPr>
          <w:sz w:val="28"/>
          <w:szCs w:val="28"/>
        </w:rPr>
        <w:t xml:space="preserve"> </w:t>
      </w:r>
      <w:r w:rsidRPr="0096411E">
        <w:rPr>
          <w:sz w:val="28"/>
          <w:szCs w:val="28"/>
        </w:rPr>
        <w:t>-639</w:t>
      </w:r>
      <w:r>
        <w:rPr>
          <w:sz w:val="28"/>
          <w:szCs w:val="28"/>
        </w:rPr>
        <w:t xml:space="preserve"> </w:t>
      </w:r>
      <w:r w:rsidRPr="0096411E">
        <w:rPr>
          <w:sz w:val="28"/>
          <w:szCs w:val="28"/>
        </w:rPr>
        <w:t>280,63</w:t>
      </w:r>
      <w:r>
        <w:rPr>
          <w:sz w:val="28"/>
          <w:szCs w:val="28"/>
        </w:rPr>
        <w:t xml:space="preserve"> </w:t>
      </w:r>
      <w:r w:rsidRPr="006826B8">
        <w:rPr>
          <w:sz w:val="28"/>
          <w:szCs w:val="28"/>
        </w:rPr>
        <w:t xml:space="preserve">руб.  </w:t>
      </w:r>
    </w:p>
    <w:p w:rsidR="00436211" w:rsidRDefault="00436211" w:rsidP="00436211">
      <w:pPr>
        <w:pStyle w:val="af6"/>
        <w:spacing w:after="0"/>
        <w:ind w:left="0" w:firstLine="360"/>
        <w:jc w:val="both"/>
        <w:rPr>
          <w:szCs w:val="28"/>
        </w:rPr>
      </w:pPr>
      <w:r w:rsidRPr="006826B8">
        <w:rPr>
          <w:b/>
          <w:szCs w:val="28"/>
        </w:rPr>
        <w:t>Пояснен</w:t>
      </w:r>
      <w:r w:rsidRPr="00E1770C">
        <w:rPr>
          <w:b/>
          <w:szCs w:val="28"/>
        </w:rPr>
        <w:t>ие:</w:t>
      </w:r>
      <w:r>
        <w:rPr>
          <w:szCs w:val="28"/>
        </w:rPr>
        <w:t xml:space="preserve"> </w:t>
      </w:r>
      <w:r w:rsidRPr="0067121A">
        <w:rPr>
          <w:szCs w:val="28"/>
        </w:rPr>
        <w:t>Списание безнадежной к взысканию задолженности по</w:t>
      </w:r>
      <w:r>
        <w:rPr>
          <w:szCs w:val="28"/>
        </w:rPr>
        <w:t xml:space="preserve"> административным штрафам и </w:t>
      </w:r>
      <w:r w:rsidRPr="00014B02">
        <w:rPr>
          <w:szCs w:val="28"/>
        </w:rPr>
        <w:t>дебиторская задолженность</w:t>
      </w:r>
      <w:r>
        <w:rPr>
          <w:szCs w:val="28"/>
        </w:rPr>
        <w:t xml:space="preserve"> за</w:t>
      </w:r>
      <w:r w:rsidRPr="00014B02">
        <w:rPr>
          <w:szCs w:val="28"/>
        </w:rPr>
        <w:t xml:space="preserve"> </w:t>
      </w:r>
      <w:r w:rsidRPr="00D63B61">
        <w:rPr>
          <w:szCs w:val="28"/>
        </w:rPr>
        <w:t>штрафы</w:t>
      </w:r>
      <w:r w:rsidRPr="00A25E51">
        <w:rPr>
          <w:szCs w:val="28"/>
        </w:rPr>
        <w:t>, неустойки, пени, уплаченные в случае просрочки исполнения поставщиком</w:t>
      </w:r>
      <w:r>
        <w:rPr>
          <w:szCs w:val="28"/>
        </w:rPr>
        <w:t>;</w:t>
      </w:r>
    </w:p>
    <w:p w:rsidR="00436211" w:rsidRPr="006826B8" w:rsidRDefault="00436211" w:rsidP="00436211">
      <w:pPr>
        <w:pStyle w:val="af6"/>
        <w:numPr>
          <w:ilvl w:val="0"/>
          <w:numId w:val="34"/>
        </w:numPr>
        <w:spacing w:after="0"/>
        <w:ind w:left="0" w:firstLine="360"/>
        <w:jc w:val="both"/>
        <w:rPr>
          <w:szCs w:val="28"/>
        </w:rPr>
      </w:pPr>
      <w:r w:rsidRPr="006826B8">
        <w:rPr>
          <w:szCs w:val="28"/>
        </w:rPr>
        <w:t>Ошибка</w:t>
      </w:r>
      <w:r>
        <w:rPr>
          <w:szCs w:val="28"/>
        </w:rPr>
        <w:t xml:space="preserve"> «</w:t>
      </w:r>
      <w:r w:rsidRPr="008B0FF6">
        <w:rPr>
          <w:szCs w:val="28"/>
        </w:rPr>
        <w:t>Наименование показателя:</w:t>
      </w:r>
      <w:r>
        <w:rPr>
          <w:szCs w:val="28"/>
        </w:rPr>
        <w:t xml:space="preserve"> </w:t>
      </w:r>
      <w:r w:rsidRPr="008B0FF6">
        <w:rPr>
          <w:szCs w:val="28"/>
        </w:rPr>
        <w:t>Доходы от выбытия активов Код по КОСГУ: 17</w:t>
      </w:r>
      <w:r>
        <w:rPr>
          <w:szCs w:val="28"/>
        </w:rPr>
        <w:t xml:space="preserve">6 - </w:t>
      </w:r>
      <w:r w:rsidRPr="008B0FF6">
        <w:rPr>
          <w:szCs w:val="28"/>
        </w:rPr>
        <w:t>Отрицательные показатели требуют пояснений</w:t>
      </w:r>
      <w:r>
        <w:rPr>
          <w:szCs w:val="28"/>
        </w:rPr>
        <w:t xml:space="preserve">» </w:t>
      </w:r>
      <w:r w:rsidRPr="006826B8">
        <w:rPr>
          <w:szCs w:val="28"/>
        </w:rPr>
        <w:t xml:space="preserve">в графе </w:t>
      </w:r>
      <w:r>
        <w:rPr>
          <w:szCs w:val="28"/>
        </w:rPr>
        <w:t>4</w:t>
      </w:r>
      <w:r w:rsidRPr="006826B8">
        <w:rPr>
          <w:szCs w:val="28"/>
        </w:rPr>
        <w:t xml:space="preserve"> раздела 1 номер строки 0</w:t>
      </w:r>
      <w:r>
        <w:rPr>
          <w:szCs w:val="28"/>
        </w:rPr>
        <w:t>90</w:t>
      </w:r>
      <w:r w:rsidRPr="006826B8">
        <w:rPr>
          <w:szCs w:val="28"/>
        </w:rPr>
        <w:t xml:space="preserve"> </w:t>
      </w:r>
      <w:r>
        <w:rPr>
          <w:szCs w:val="28"/>
        </w:rPr>
        <w:t xml:space="preserve">код по </w:t>
      </w:r>
      <w:r w:rsidRPr="006826B8">
        <w:rPr>
          <w:szCs w:val="28"/>
        </w:rPr>
        <w:t>К</w:t>
      </w:r>
      <w:r>
        <w:rPr>
          <w:szCs w:val="28"/>
        </w:rPr>
        <w:t>ОСГУ 176</w:t>
      </w:r>
      <w:r w:rsidRPr="006826B8">
        <w:rPr>
          <w:szCs w:val="28"/>
        </w:rPr>
        <w:t xml:space="preserve"> </w:t>
      </w:r>
    </w:p>
    <w:p w:rsidR="00436211" w:rsidRPr="006826B8" w:rsidRDefault="00436211" w:rsidP="00436211">
      <w:pPr>
        <w:jc w:val="both"/>
        <w:rPr>
          <w:sz w:val="28"/>
          <w:szCs w:val="28"/>
        </w:rPr>
      </w:pPr>
      <w:r w:rsidRPr="006826B8">
        <w:rPr>
          <w:b/>
          <w:sz w:val="28"/>
          <w:szCs w:val="28"/>
        </w:rPr>
        <w:t>Отклонение</w:t>
      </w:r>
      <w:r w:rsidRPr="006826B8">
        <w:rPr>
          <w:sz w:val="28"/>
          <w:szCs w:val="28"/>
        </w:rPr>
        <w:t xml:space="preserve"> в сумме </w:t>
      </w:r>
      <w:r>
        <w:rPr>
          <w:sz w:val="28"/>
          <w:szCs w:val="28"/>
        </w:rPr>
        <w:t>–</w:t>
      </w:r>
      <w:r w:rsidRPr="006826B8">
        <w:rPr>
          <w:sz w:val="28"/>
          <w:szCs w:val="28"/>
        </w:rPr>
        <w:t xml:space="preserve"> </w:t>
      </w:r>
      <w:r w:rsidRPr="0096411E">
        <w:rPr>
          <w:sz w:val="28"/>
          <w:szCs w:val="28"/>
        </w:rPr>
        <w:t>-1</w:t>
      </w:r>
      <w:r>
        <w:rPr>
          <w:sz w:val="28"/>
          <w:szCs w:val="28"/>
        </w:rPr>
        <w:t> </w:t>
      </w:r>
      <w:r w:rsidRPr="0096411E">
        <w:rPr>
          <w:sz w:val="28"/>
          <w:szCs w:val="28"/>
        </w:rPr>
        <w:t>282</w:t>
      </w:r>
      <w:r>
        <w:rPr>
          <w:sz w:val="28"/>
          <w:szCs w:val="28"/>
        </w:rPr>
        <w:t xml:space="preserve"> </w:t>
      </w:r>
      <w:r w:rsidRPr="0096411E">
        <w:rPr>
          <w:sz w:val="28"/>
          <w:szCs w:val="28"/>
        </w:rPr>
        <w:t>4976,04</w:t>
      </w:r>
      <w:r>
        <w:rPr>
          <w:sz w:val="28"/>
          <w:szCs w:val="28"/>
        </w:rPr>
        <w:t xml:space="preserve"> </w:t>
      </w:r>
      <w:r w:rsidRPr="006826B8">
        <w:rPr>
          <w:sz w:val="28"/>
          <w:szCs w:val="28"/>
        </w:rPr>
        <w:t xml:space="preserve">руб.  </w:t>
      </w:r>
    </w:p>
    <w:p w:rsidR="00436211" w:rsidRPr="0096411E" w:rsidRDefault="00436211" w:rsidP="00436211">
      <w:pPr>
        <w:pStyle w:val="af6"/>
        <w:spacing w:after="0"/>
        <w:ind w:left="0" w:firstLine="360"/>
        <w:jc w:val="both"/>
        <w:rPr>
          <w:szCs w:val="28"/>
        </w:rPr>
      </w:pPr>
      <w:r w:rsidRPr="0096411E">
        <w:rPr>
          <w:b/>
          <w:szCs w:val="28"/>
        </w:rPr>
        <w:t xml:space="preserve">Пояснение: </w:t>
      </w:r>
      <w:r w:rsidRPr="00110D23">
        <w:rPr>
          <w:szCs w:val="28"/>
        </w:rPr>
        <w:t>Из</w:t>
      </w:r>
      <w:r>
        <w:rPr>
          <w:szCs w:val="28"/>
        </w:rPr>
        <w:t xml:space="preserve">менение </w:t>
      </w:r>
      <w:r w:rsidRPr="00EA4052">
        <w:rPr>
          <w:szCs w:val="28"/>
          <w:lang w:eastAsia="ru-RU"/>
        </w:rPr>
        <w:t>кадастровой стоимости земельного участка согласно выписки из ЕГРН</w:t>
      </w:r>
      <w:r>
        <w:rPr>
          <w:szCs w:val="28"/>
        </w:rPr>
        <w:t>.</w:t>
      </w:r>
    </w:p>
    <w:p w:rsidR="00436211" w:rsidRPr="004E02C4" w:rsidRDefault="00436211" w:rsidP="00DE7C27">
      <w:pPr>
        <w:ind w:firstLine="709"/>
        <w:jc w:val="both"/>
        <w:rPr>
          <w:sz w:val="28"/>
          <w:szCs w:val="28"/>
        </w:rPr>
      </w:pPr>
    </w:p>
    <w:p w:rsidR="00373BA5" w:rsidRDefault="00373BA5" w:rsidP="00373BA5">
      <w:pPr>
        <w:ind w:firstLine="720"/>
        <w:jc w:val="center"/>
        <w:rPr>
          <w:b/>
          <w:sz w:val="28"/>
          <w:szCs w:val="28"/>
        </w:rPr>
      </w:pPr>
      <w:r w:rsidRPr="00EA4052">
        <w:rPr>
          <w:b/>
          <w:sz w:val="28"/>
          <w:szCs w:val="28"/>
        </w:rPr>
        <w:t>Сведения о движении неф</w:t>
      </w:r>
      <w:r w:rsidR="009B2530">
        <w:rPr>
          <w:b/>
          <w:sz w:val="28"/>
          <w:szCs w:val="28"/>
        </w:rPr>
        <w:t>инансовых активов (ф. 0503168)</w:t>
      </w:r>
    </w:p>
    <w:p w:rsidR="009B2530" w:rsidRPr="00EA4052" w:rsidRDefault="009B2530" w:rsidP="00373BA5">
      <w:pPr>
        <w:ind w:firstLine="720"/>
        <w:jc w:val="center"/>
        <w:rPr>
          <w:b/>
          <w:sz w:val="28"/>
          <w:szCs w:val="28"/>
        </w:rPr>
      </w:pPr>
    </w:p>
    <w:p w:rsidR="00373BA5" w:rsidRPr="00EA4052" w:rsidRDefault="00373BA5" w:rsidP="00373BA5">
      <w:pPr>
        <w:suppressAutoHyphens w:val="0"/>
        <w:ind w:firstLine="720"/>
        <w:jc w:val="both"/>
        <w:rPr>
          <w:sz w:val="28"/>
          <w:szCs w:val="28"/>
        </w:rPr>
      </w:pPr>
      <w:r w:rsidRPr="00EA4052">
        <w:rPr>
          <w:sz w:val="28"/>
          <w:szCs w:val="28"/>
        </w:rPr>
        <w:t xml:space="preserve">Наличие основных средств на начало 2023 года 1 308 167 997,71 руб., наличие на конец отчетного периода 1 367 839 668,22 руб.  Увеличение произошло на </w:t>
      </w:r>
      <w:r w:rsidRPr="00EA4052">
        <w:rPr>
          <w:sz w:val="28"/>
          <w:szCs w:val="28"/>
          <w:lang w:eastAsia="ru-RU"/>
        </w:rPr>
        <w:t>59 671 670,51</w:t>
      </w:r>
      <w:r w:rsidRPr="00EA4052">
        <w:rPr>
          <w:sz w:val="28"/>
          <w:szCs w:val="28"/>
        </w:rPr>
        <w:t xml:space="preserve"> руб.</w:t>
      </w:r>
    </w:p>
    <w:p w:rsidR="00373BA5" w:rsidRPr="00EA4052" w:rsidRDefault="00373BA5" w:rsidP="00373BA5">
      <w:pPr>
        <w:suppressAutoHyphens w:val="0"/>
        <w:ind w:firstLine="720"/>
        <w:jc w:val="both"/>
        <w:rPr>
          <w:sz w:val="28"/>
          <w:szCs w:val="28"/>
        </w:rPr>
      </w:pPr>
    </w:p>
    <w:p w:rsidR="00373BA5" w:rsidRPr="00EA4052" w:rsidRDefault="00373BA5" w:rsidP="00373BA5">
      <w:pPr>
        <w:ind w:firstLine="720"/>
        <w:jc w:val="both"/>
        <w:rPr>
          <w:sz w:val="28"/>
          <w:szCs w:val="28"/>
        </w:rPr>
      </w:pPr>
      <w:r w:rsidRPr="00EA4052">
        <w:rPr>
          <w:b/>
          <w:sz w:val="28"/>
          <w:szCs w:val="28"/>
        </w:rPr>
        <w:lastRenderedPageBreak/>
        <w:t>Разъяснение строки 010 «Движение основных средств»</w:t>
      </w:r>
      <w:r w:rsidRPr="00EA4052">
        <w:rPr>
          <w:sz w:val="28"/>
          <w:szCs w:val="28"/>
        </w:rPr>
        <w:t xml:space="preserve"> гр. 5: Поступление (увеличение) основных средств на сумму 79 073 101,55 руб. в том числе:</w:t>
      </w:r>
    </w:p>
    <w:p w:rsidR="00373BA5" w:rsidRPr="00EA4052" w:rsidRDefault="00373BA5" w:rsidP="00373BA5">
      <w:pPr>
        <w:ind w:firstLine="720"/>
        <w:jc w:val="both"/>
        <w:rPr>
          <w:sz w:val="28"/>
          <w:szCs w:val="28"/>
        </w:rPr>
      </w:pPr>
      <w:r w:rsidRPr="00EA4052">
        <w:rPr>
          <w:sz w:val="28"/>
          <w:szCs w:val="28"/>
        </w:rPr>
        <w:t>Машины и оборудование: Поступление (увеличение) основных средств на сумму 53 074 982,36 руб. в том числе:</w:t>
      </w:r>
    </w:p>
    <w:p w:rsidR="00373BA5" w:rsidRPr="00EA4052" w:rsidRDefault="00373BA5" w:rsidP="00373BA5">
      <w:pPr>
        <w:ind w:firstLine="720"/>
        <w:jc w:val="both"/>
        <w:rPr>
          <w:sz w:val="28"/>
          <w:szCs w:val="28"/>
        </w:rPr>
      </w:pPr>
      <w:r w:rsidRPr="00EA4052">
        <w:rPr>
          <w:sz w:val="28"/>
          <w:szCs w:val="28"/>
        </w:rPr>
        <w:t>- получено безвозмездно в порядке внутриведомственных расчетов ф. 0503125 на сумму 1 188 110,00 руб.;</w:t>
      </w:r>
    </w:p>
    <w:p w:rsidR="00373BA5" w:rsidRPr="00EA4052" w:rsidRDefault="00373BA5" w:rsidP="00373BA5">
      <w:pPr>
        <w:ind w:firstLine="720"/>
        <w:jc w:val="both"/>
        <w:rPr>
          <w:sz w:val="28"/>
          <w:szCs w:val="28"/>
        </w:rPr>
      </w:pPr>
      <w:r w:rsidRPr="00EA4052">
        <w:rPr>
          <w:sz w:val="28"/>
          <w:szCs w:val="28"/>
        </w:rPr>
        <w:t xml:space="preserve">- приняты к учету ОС, полученные при разукомплектовании и </w:t>
      </w:r>
      <w:proofErr w:type="spellStart"/>
      <w:r w:rsidRPr="00EA4052">
        <w:rPr>
          <w:sz w:val="28"/>
          <w:szCs w:val="28"/>
        </w:rPr>
        <w:t>реклассификации</w:t>
      </w:r>
      <w:proofErr w:type="spellEnd"/>
      <w:r w:rsidRPr="00EA4052">
        <w:rPr>
          <w:sz w:val="28"/>
          <w:szCs w:val="28"/>
        </w:rPr>
        <w:t xml:space="preserve"> на сумму 194 963,00 руб.;</w:t>
      </w:r>
    </w:p>
    <w:p w:rsidR="00373BA5" w:rsidRPr="00EA4052" w:rsidRDefault="00373BA5" w:rsidP="00373BA5">
      <w:pPr>
        <w:ind w:firstLine="720"/>
        <w:jc w:val="both"/>
        <w:rPr>
          <w:sz w:val="28"/>
          <w:szCs w:val="28"/>
        </w:rPr>
      </w:pPr>
      <w:r w:rsidRPr="00EA4052">
        <w:rPr>
          <w:sz w:val="28"/>
          <w:szCs w:val="28"/>
        </w:rPr>
        <w:t xml:space="preserve">-    приобретены ОС за счет выделенных ЛБО на сумму 5 845 413,64 руб.; </w:t>
      </w:r>
    </w:p>
    <w:p w:rsidR="00373BA5" w:rsidRPr="00EA4052" w:rsidRDefault="00373BA5" w:rsidP="00373BA5">
      <w:pPr>
        <w:ind w:firstLine="720"/>
        <w:jc w:val="both"/>
        <w:rPr>
          <w:sz w:val="28"/>
          <w:szCs w:val="28"/>
        </w:rPr>
      </w:pPr>
      <w:r w:rsidRPr="00EA4052">
        <w:rPr>
          <w:sz w:val="28"/>
          <w:szCs w:val="28"/>
        </w:rPr>
        <w:t>- приняты к учету безвозмездно полученные в порядке внутриведомственных расчетов ОС ф. 0503125. со счета 106.31 на счет 1 101.34 на сумму 45 846 495,72 руб.</w:t>
      </w:r>
    </w:p>
    <w:p w:rsidR="00373BA5" w:rsidRPr="00EA4052" w:rsidRDefault="00373BA5" w:rsidP="00373BA5">
      <w:pPr>
        <w:ind w:firstLine="720"/>
        <w:jc w:val="both"/>
        <w:rPr>
          <w:sz w:val="28"/>
          <w:szCs w:val="28"/>
        </w:rPr>
      </w:pPr>
      <w:r w:rsidRPr="00EA4052">
        <w:rPr>
          <w:sz w:val="28"/>
          <w:szCs w:val="28"/>
        </w:rPr>
        <w:t xml:space="preserve">Транспортные средства: Поступление (увеличение) основных средств на сумму 25 753 134,37 руб. в том числе: </w:t>
      </w:r>
    </w:p>
    <w:p w:rsidR="00373BA5" w:rsidRPr="00EA4052" w:rsidRDefault="00373BA5" w:rsidP="00373BA5">
      <w:pPr>
        <w:ind w:firstLine="720"/>
        <w:jc w:val="both"/>
        <w:rPr>
          <w:sz w:val="28"/>
          <w:szCs w:val="28"/>
        </w:rPr>
      </w:pPr>
      <w:r w:rsidRPr="00EA4052">
        <w:rPr>
          <w:sz w:val="28"/>
          <w:szCs w:val="28"/>
        </w:rPr>
        <w:t>- получено безвозмездно в порядке внутриведомственных расчетов ОС ф. 0503125 на сумму 319 202,75 руб.;</w:t>
      </w:r>
    </w:p>
    <w:p w:rsidR="00373BA5" w:rsidRPr="00EA4052" w:rsidRDefault="00373BA5" w:rsidP="00373BA5">
      <w:pPr>
        <w:ind w:firstLine="720"/>
        <w:jc w:val="both"/>
        <w:rPr>
          <w:sz w:val="28"/>
          <w:szCs w:val="28"/>
        </w:rPr>
      </w:pPr>
      <w:r w:rsidRPr="00EA4052">
        <w:rPr>
          <w:sz w:val="28"/>
          <w:szCs w:val="28"/>
        </w:rPr>
        <w:t>- приняты к учету безвозмездно полученные в порядке внутриведомственных расчетов ОС ф. 0503125. со счета 106.31 на счет 101.35 на сумму 23 759 374,77 руб.;</w:t>
      </w:r>
    </w:p>
    <w:p w:rsidR="00373BA5" w:rsidRPr="00EA4052" w:rsidRDefault="00373BA5" w:rsidP="00373BA5">
      <w:pPr>
        <w:ind w:firstLine="720"/>
        <w:jc w:val="both"/>
        <w:rPr>
          <w:sz w:val="28"/>
          <w:szCs w:val="28"/>
        </w:rPr>
      </w:pPr>
      <w:r w:rsidRPr="00EA4052">
        <w:rPr>
          <w:sz w:val="28"/>
          <w:szCs w:val="28"/>
        </w:rPr>
        <w:t>- восстановлены на баланс со счета 02.3 ранее списанные, но не утилизированные транспортные средства, для последующей безвозмездной передачи, на сумму 1 674 556,85 руб.</w:t>
      </w:r>
    </w:p>
    <w:p w:rsidR="00373BA5" w:rsidRPr="00EA4052" w:rsidRDefault="00373BA5" w:rsidP="00373BA5">
      <w:pPr>
        <w:ind w:firstLine="720"/>
        <w:jc w:val="both"/>
        <w:rPr>
          <w:sz w:val="28"/>
          <w:szCs w:val="28"/>
        </w:rPr>
      </w:pPr>
      <w:r w:rsidRPr="00EA4052">
        <w:rPr>
          <w:sz w:val="28"/>
          <w:szCs w:val="28"/>
        </w:rPr>
        <w:t xml:space="preserve">Производственный и хозяйственный инвентарь: Поступление (увеличение) основных средств на сумму 239 414,49 руб. в том числе: </w:t>
      </w:r>
    </w:p>
    <w:p w:rsidR="00373BA5" w:rsidRPr="00EA4052" w:rsidRDefault="00373BA5" w:rsidP="00373BA5">
      <w:pPr>
        <w:ind w:firstLine="720"/>
        <w:jc w:val="both"/>
        <w:rPr>
          <w:sz w:val="28"/>
          <w:szCs w:val="28"/>
        </w:rPr>
      </w:pPr>
      <w:r w:rsidRPr="00EA4052">
        <w:rPr>
          <w:sz w:val="28"/>
          <w:szCs w:val="28"/>
        </w:rPr>
        <w:t>- получено безвозмездно в порядке межведомственных расчетов ОС ф. 0503125. на сумму 52 076,35 руб.;</w:t>
      </w:r>
    </w:p>
    <w:p w:rsidR="00373BA5" w:rsidRPr="00EA4052" w:rsidRDefault="00373BA5" w:rsidP="00373BA5">
      <w:pPr>
        <w:ind w:firstLine="720"/>
        <w:jc w:val="both"/>
        <w:rPr>
          <w:sz w:val="28"/>
          <w:szCs w:val="28"/>
        </w:rPr>
      </w:pPr>
      <w:r w:rsidRPr="00EA4052">
        <w:rPr>
          <w:sz w:val="28"/>
          <w:szCs w:val="28"/>
        </w:rPr>
        <w:t>приняты к учету безвозмездно полученные в порядке внутриведомственных расчетов ОС ф. 0503125. со счета 106.31 на счет 101.36 на сумму 41 092,67 руб.;</w:t>
      </w:r>
    </w:p>
    <w:p w:rsidR="00373BA5" w:rsidRPr="00EA4052" w:rsidRDefault="00373BA5" w:rsidP="00373BA5">
      <w:pPr>
        <w:ind w:firstLine="720"/>
        <w:jc w:val="both"/>
        <w:rPr>
          <w:sz w:val="28"/>
          <w:szCs w:val="28"/>
        </w:rPr>
      </w:pPr>
      <w:r w:rsidRPr="00EA4052">
        <w:rPr>
          <w:sz w:val="28"/>
          <w:szCs w:val="28"/>
        </w:rPr>
        <w:t>- приобретены ОС за счет выделенных ЛБО на сумму 146 245,47 руб.</w:t>
      </w:r>
    </w:p>
    <w:p w:rsidR="00373BA5" w:rsidRPr="00EA4052" w:rsidRDefault="00373BA5" w:rsidP="00373BA5">
      <w:pPr>
        <w:ind w:firstLine="720"/>
        <w:jc w:val="both"/>
        <w:rPr>
          <w:sz w:val="28"/>
          <w:szCs w:val="28"/>
        </w:rPr>
      </w:pPr>
      <w:r w:rsidRPr="00EA4052">
        <w:rPr>
          <w:sz w:val="28"/>
          <w:szCs w:val="28"/>
        </w:rPr>
        <w:t xml:space="preserve">Прочие основные средства: Поступление (увеличение) основных средств на сумму 5 570,33,00 руб. в том числе: </w:t>
      </w:r>
    </w:p>
    <w:p w:rsidR="00373BA5" w:rsidRPr="00EA4052" w:rsidRDefault="00373BA5" w:rsidP="00373BA5">
      <w:pPr>
        <w:ind w:firstLine="720"/>
        <w:jc w:val="both"/>
        <w:rPr>
          <w:sz w:val="28"/>
          <w:szCs w:val="28"/>
        </w:rPr>
      </w:pPr>
      <w:r w:rsidRPr="00EA4052">
        <w:rPr>
          <w:sz w:val="28"/>
          <w:szCs w:val="28"/>
        </w:rPr>
        <w:t>- приобретены ОС за счет выделенных ЛБО на сумму 3 800,00 руб.;</w:t>
      </w:r>
    </w:p>
    <w:p w:rsidR="00373BA5" w:rsidRPr="00EA4052" w:rsidRDefault="00373BA5" w:rsidP="00373BA5">
      <w:pPr>
        <w:ind w:firstLine="720"/>
        <w:jc w:val="both"/>
        <w:rPr>
          <w:sz w:val="28"/>
          <w:szCs w:val="28"/>
        </w:rPr>
      </w:pPr>
      <w:r w:rsidRPr="00EA4052">
        <w:rPr>
          <w:sz w:val="28"/>
          <w:szCs w:val="28"/>
        </w:rPr>
        <w:t>- приняты к учету ОС в качестве возмещение ущерба в натуральной форме виновным лицом на сумму 1 770,33 руб.</w:t>
      </w:r>
    </w:p>
    <w:p w:rsidR="009B2530" w:rsidRDefault="009B2530" w:rsidP="00373BA5">
      <w:pPr>
        <w:ind w:firstLine="720"/>
        <w:jc w:val="both"/>
        <w:rPr>
          <w:b/>
          <w:sz w:val="28"/>
          <w:szCs w:val="28"/>
        </w:rPr>
      </w:pPr>
    </w:p>
    <w:p w:rsidR="00373BA5" w:rsidRPr="00EA4052" w:rsidRDefault="00373BA5" w:rsidP="00373BA5">
      <w:pPr>
        <w:ind w:firstLine="720"/>
        <w:jc w:val="both"/>
        <w:rPr>
          <w:sz w:val="28"/>
          <w:szCs w:val="28"/>
        </w:rPr>
      </w:pPr>
      <w:r w:rsidRPr="00EA4052">
        <w:rPr>
          <w:b/>
          <w:sz w:val="28"/>
          <w:szCs w:val="28"/>
        </w:rPr>
        <w:t>Разъяснение строки 070 «Вложения в основные средства»</w:t>
      </w:r>
      <w:r w:rsidRPr="00EA4052">
        <w:rPr>
          <w:sz w:val="28"/>
          <w:szCs w:val="28"/>
        </w:rPr>
        <w:t xml:space="preserve"> </w:t>
      </w:r>
      <w:r w:rsidRPr="00EA4052">
        <w:rPr>
          <w:b/>
          <w:sz w:val="28"/>
          <w:szCs w:val="28"/>
        </w:rPr>
        <w:t>гр.5:</w:t>
      </w:r>
      <w:r w:rsidRPr="00EA4052">
        <w:rPr>
          <w:sz w:val="28"/>
          <w:szCs w:val="28"/>
        </w:rPr>
        <w:t xml:space="preserve"> Поступление (увеличение) вложения в основные средства на сумму 75 642 422,27 руб. в том числе:</w:t>
      </w:r>
    </w:p>
    <w:p w:rsidR="00373BA5" w:rsidRPr="00EA4052" w:rsidRDefault="00373BA5" w:rsidP="00373BA5">
      <w:pPr>
        <w:ind w:firstLine="720"/>
        <w:jc w:val="both"/>
        <w:rPr>
          <w:sz w:val="28"/>
          <w:szCs w:val="28"/>
        </w:rPr>
      </w:pPr>
      <w:r w:rsidRPr="00EA4052">
        <w:rPr>
          <w:sz w:val="28"/>
          <w:szCs w:val="28"/>
        </w:rPr>
        <w:t xml:space="preserve">- получено безвозмездно в порядке внутриведомственных расчетов ф. 0503125 </w:t>
      </w:r>
      <w:proofErr w:type="spellStart"/>
      <w:r w:rsidRPr="00EA4052">
        <w:rPr>
          <w:sz w:val="28"/>
          <w:szCs w:val="28"/>
        </w:rPr>
        <w:t>внутр</w:t>
      </w:r>
      <w:proofErr w:type="spellEnd"/>
      <w:r w:rsidRPr="00EA4052">
        <w:rPr>
          <w:sz w:val="28"/>
          <w:szCs w:val="28"/>
        </w:rPr>
        <w:t>. на сумму 69 646 963,16 руб.</w:t>
      </w:r>
    </w:p>
    <w:p w:rsidR="00373BA5" w:rsidRPr="00EA4052" w:rsidRDefault="00373BA5" w:rsidP="00373BA5">
      <w:pPr>
        <w:ind w:firstLine="720"/>
        <w:jc w:val="both"/>
        <w:rPr>
          <w:sz w:val="28"/>
          <w:szCs w:val="28"/>
        </w:rPr>
      </w:pPr>
      <w:r w:rsidRPr="00EA4052">
        <w:rPr>
          <w:sz w:val="28"/>
          <w:szCs w:val="28"/>
        </w:rPr>
        <w:t>- приобретено за счет средств федерального бюджета 5 995 459,11 руб.</w:t>
      </w:r>
    </w:p>
    <w:p w:rsidR="00373BA5" w:rsidRPr="00EA4052" w:rsidRDefault="00373BA5" w:rsidP="00373BA5">
      <w:pPr>
        <w:ind w:firstLine="720"/>
        <w:jc w:val="both"/>
        <w:rPr>
          <w:sz w:val="28"/>
          <w:szCs w:val="28"/>
        </w:rPr>
      </w:pPr>
    </w:p>
    <w:p w:rsidR="00373BA5" w:rsidRPr="00EA4052" w:rsidRDefault="00373BA5" w:rsidP="00373BA5">
      <w:pPr>
        <w:ind w:firstLine="720"/>
        <w:jc w:val="both"/>
        <w:rPr>
          <w:b/>
          <w:sz w:val="28"/>
          <w:szCs w:val="28"/>
        </w:rPr>
      </w:pPr>
      <w:r w:rsidRPr="00EA4052">
        <w:rPr>
          <w:b/>
          <w:sz w:val="28"/>
          <w:szCs w:val="28"/>
        </w:rPr>
        <w:t>Разъяснение строки 150 «Непроизведенные активы» гр.5:</w:t>
      </w:r>
    </w:p>
    <w:p w:rsidR="00373BA5" w:rsidRPr="00EA4052" w:rsidRDefault="00373BA5" w:rsidP="00373BA5">
      <w:pPr>
        <w:ind w:firstLine="720"/>
        <w:jc w:val="both"/>
        <w:rPr>
          <w:sz w:val="28"/>
          <w:szCs w:val="28"/>
        </w:rPr>
      </w:pPr>
      <w:r w:rsidRPr="00EA4052">
        <w:rPr>
          <w:sz w:val="28"/>
          <w:szCs w:val="28"/>
        </w:rPr>
        <w:t>Поступление (увеличение) активов на сумму 243 992,30 руб. в том числе:</w:t>
      </w:r>
    </w:p>
    <w:p w:rsidR="00373BA5" w:rsidRPr="00EA4052" w:rsidRDefault="00373BA5" w:rsidP="00373BA5">
      <w:pPr>
        <w:ind w:firstLine="720"/>
        <w:jc w:val="both"/>
        <w:rPr>
          <w:sz w:val="28"/>
          <w:szCs w:val="28"/>
        </w:rPr>
      </w:pPr>
      <w:r w:rsidRPr="00EA4052">
        <w:rPr>
          <w:sz w:val="28"/>
          <w:szCs w:val="28"/>
        </w:rPr>
        <w:lastRenderedPageBreak/>
        <w:t>- изменение кадастровой стоимости земельных участков на сумму 243 992,30 руб.</w:t>
      </w:r>
    </w:p>
    <w:p w:rsidR="00373BA5" w:rsidRPr="00EA4052" w:rsidRDefault="00373BA5" w:rsidP="00373BA5">
      <w:pPr>
        <w:ind w:firstLine="720"/>
        <w:jc w:val="both"/>
        <w:rPr>
          <w:sz w:val="28"/>
          <w:szCs w:val="28"/>
        </w:rPr>
      </w:pPr>
    </w:p>
    <w:p w:rsidR="00373BA5" w:rsidRPr="00EA4052" w:rsidRDefault="00373BA5" w:rsidP="00373BA5">
      <w:pPr>
        <w:ind w:firstLine="720"/>
        <w:jc w:val="both"/>
        <w:rPr>
          <w:sz w:val="28"/>
          <w:szCs w:val="28"/>
        </w:rPr>
      </w:pPr>
      <w:r w:rsidRPr="00EA4052">
        <w:rPr>
          <w:b/>
          <w:sz w:val="28"/>
          <w:szCs w:val="28"/>
        </w:rPr>
        <w:t>Разъяснение строки 190 «Движение материальных запасов» гр.5:</w:t>
      </w:r>
      <w:r w:rsidRPr="00EA4052">
        <w:rPr>
          <w:sz w:val="28"/>
          <w:szCs w:val="28"/>
        </w:rPr>
        <w:t xml:space="preserve"> Поступление (увеличение) материальных запасов на сумму 65 250 291,50 руб. в том числе:</w:t>
      </w:r>
    </w:p>
    <w:p w:rsidR="00373BA5" w:rsidRPr="00EA4052" w:rsidRDefault="00373BA5" w:rsidP="00373BA5">
      <w:pPr>
        <w:ind w:firstLine="720"/>
        <w:jc w:val="both"/>
        <w:rPr>
          <w:sz w:val="28"/>
          <w:szCs w:val="28"/>
        </w:rPr>
      </w:pPr>
      <w:r w:rsidRPr="00EA4052">
        <w:rPr>
          <w:sz w:val="28"/>
          <w:szCs w:val="28"/>
        </w:rPr>
        <w:t>- получено безвозмездно в порядке внутриведомственных расчетов ф. 0503125 на сумму 4 370 170,61 руб.</w:t>
      </w:r>
    </w:p>
    <w:p w:rsidR="00373BA5" w:rsidRPr="00EA4052" w:rsidRDefault="00373BA5" w:rsidP="00373BA5">
      <w:pPr>
        <w:ind w:firstLine="720"/>
        <w:jc w:val="both"/>
        <w:rPr>
          <w:sz w:val="28"/>
          <w:szCs w:val="28"/>
        </w:rPr>
      </w:pPr>
      <w:r w:rsidRPr="00EA4052">
        <w:rPr>
          <w:sz w:val="28"/>
          <w:szCs w:val="28"/>
        </w:rPr>
        <w:t>- приняты к учету ТМЦ в качестве возмещение ущерба в натуральной форме виновным лицом, на сумму 265 740,77 руб.;</w:t>
      </w:r>
    </w:p>
    <w:p w:rsidR="00373BA5" w:rsidRPr="00EA4052" w:rsidRDefault="00373BA5" w:rsidP="00373BA5">
      <w:pPr>
        <w:ind w:firstLine="720"/>
        <w:jc w:val="both"/>
        <w:rPr>
          <w:sz w:val="28"/>
          <w:szCs w:val="28"/>
        </w:rPr>
      </w:pPr>
      <w:r w:rsidRPr="00EA4052">
        <w:rPr>
          <w:sz w:val="28"/>
          <w:szCs w:val="28"/>
        </w:rPr>
        <w:t>- приняты к учету ТМЦ, полученные по договорам пожертвования на сумму 714 487,13 руб.;</w:t>
      </w:r>
    </w:p>
    <w:p w:rsidR="00373BA5" w:rsidRPr="00EA4052" w:rsidRDefault="00373BA5" w:rsidP="00373BA5">
      <w:pPr>
        <w:ind w:firstLine="720"/>
        <w:jc w:val="both"/>
        <w:rPr>
          <w:sz w:val="28"/>
          <w:szCs w:val="28"/>
        </w:rPr>
      </w:pPr>
      <w:r w:rsidRPr="00EA4052">
        <w:rPr>
          <w:sz w:val="28"/>
          <w:szCs w:val="28"/>
        </w:rPr>
        <w:t>- приобретено за счет средств федерального бюджета 33 635 386,883 руб.;</w:t>
      </w:r>
    </w:p>
    <w:p w:rsidR="00373BA5" w:rsidRPr="00EA4052" w:rsidRDefault="00373BA5" w:rsidP="00373BA5">
      <w:pPr>
        <w:ind w:firstLine="720"/>
        <w:jc w:val="both"/>
        <w:rPr>
          <w:sz w:val="28"/>
          <w:szCs w:val="28"/>
        </w:rPr>
      </w:pPr>
      <w:r w:rsidRPr="00EA4052">
        <w:rPr>
          <w:sz w:val="28"/>
          <w:szCs w:val="28"/>
        </w:rPr>
        <w:t>- приняты к учету безвозмездно полученные в порядке внутриведомственных расчетов ОС ф. 0503125. со счета 106.34 на счет 105 на сумму 26 264 506,11 руб.</w:t>
      </w:r>
    </w:p>
    <w:p w:rsidR="00373BA5" w:rsidRPr="00EA4052" w:rsidRDefault="00373BA5" w:rsidP="00373BA5">
      <w:pPr>
        <w:ind w:firstLine="720"/>
        <w:jc w:val="both"/>
        <w:rPr>
          <w:b/>
          <w:sz w:val="28"/>
          <w:szCs w:val="28"/>
        </w:rPr>
      </w:pPr>
      <w:r w:rsidRPr="00EA4052">
        <w:rPr>
          <w:b/>
          <w:sz w:val="28"/>
          <w:szCs w:val="28"/>
        </w:rPr>
        <w:t>Разъяснение строки 230 «Вложения в материальные запасы» гр.5:</w:t>
      </w:r>
    </w:p>
    <w:p w:rsidR="00373BA5" w:rsidRPr="00EA4052" w:rsidRDefault="00373BA5" w:rsidP="00373BA5">
      <w:pPr>
        <w:ind w:firstLine="720"/>
        <w:jc w:val="both"/>
        <w:rPr>
          <w:sz w:val="28"/>
          <w:szCs w:val="28"/>
        </w:rPr>
      </w:pPr>
      <w:r w:rsidRPr="00EA4052">
        <w:rPr>
          <w:sz w:val="28"/>
          <w:szCs w:val="28"/>
        </w:rPr>
        <w:t>Поступление (увеличение) материальных запасов на сумму 28 038 280,45 руб. в том числе:</w:t>
      </w:r>
    </w:p>
    <w:p w:rsidR="00373BA5" w:rsidRPr="00EA4052" w:rsidRDefault="00373BA5" w:rsidP="00373BA5">
      <w:pPr>
        <w:ind w:firstLine="720"/>
        <w:jc w:val="both"/>
        <w:rPr>
          <w:sz w:val="28"/>
          <w:szCs w:val="28"/>
        </w:rPr>
      </w:pPr>
      <w:r w:rsidRPr="00EA4052">
        <w:rPr>
          <w:sz w:val="28"/>
          <w:szCs w:val="28"/>
        </w:rPr>
        <w:t>- приобретено за счет средств федерального бюджета на сумму 1 773 774,34 руб.;</w:t>
      </w:r>
    </w:p>
    <w:p w:rsidR="00373BA5" w:rsidRPr="00EA4052" w:rsidRDefault="00373BA5" w:rsidP="00373BA5">
      <w:pPr>
        <w:ind w:firstLine="720"/>
        <w:jc w:val="both"/>
        <w:rPr>
          <w:sz w:val="28"/>
          <w:szCs w:val="28"/>
        </w:rPr>
      </w:pPr>
      <w:r w:rsidRPr="00EA4052">
        <w:rPr>
          <w:sz w:val="28"/>
          <w:szCs w:val="28"/>
        </w:rPr>
        <w:t>- получено безвозмездно в порядке внутриведомственных расчетов ф. 0503125 на сумму 26 264 506,11 руб.</w:t>
      </w:r>
    </w:p>
    <w:p w:rsidR="00373BA5" w:rsidRPr="00EA4052" w:rsidRDefault="00373BA5" w:rsidP="00373BA5">
      <w:pPr>
        <w:ind w:firstLine="720"/>
        <w:jc w:val="both"/>
        <w:rPr>
          <w:sz w:val="28"/>
          <w:szCs w:val="28"/>
        </w:rPr>
      </w:pPr>
      <w:r w:rsidRPr="00EA4052">
        <w:rPr>
          <w:b/>
          <w:sz w:val="28"/>
          <w:szCs w:val="28"/>
        </w:rPr>
        <w:t>Разъяснение строки 010 Выбытие (уменьшение) основных средств гр.8:</w:t>
      </w:r>
      <w:r w:rsidRPr="00EA4052">
        <w:rPr>
          <w:sz w:val="28"/>
          <w:szCs w:val="28"/>
        </w:rPr>
        <w:t xml:space="preserve"> за 2023 год составило на сумму 19 401 431,04 руб. в том числе:</w:t>
      </w:r>
    </w:p>
    <w:p w:rsidR="00373BA5" w:rsidRPr="00EA4052" w:rsidRDefault="00373BA5" w:rsidP="00373BA5">
      <w:pPr>
        <w:ind w:firstLine="720"/>
        <w:jc w:val="both"/>
        <w:rPr>
          <w:sz w:val="28"/>
          <w:szCs w:val="28"/>
        </w:rPr>
      </w:pPr>
      <w:r w:rsidRPr="00EA4052">
        <w:rPr>
          <w:sz w:val="28"/>
          <w:szCs w:val="28"/>
        </w:rPr>
        <w:t>Машины и оборудование: выбытие (уменьшение) основных средств на сумму 10 583 220,95 руб., в том числе:</w:t>
      </w:r>
    </w:p>
    <w:p w:rsidR="00373BA5" w:rsidRPr="00EA4052" w:rsidRDefault="00373BA5" w:rsidP="00373BA5">
      <w:pPr>
        <w:ind w:firstLine="720"/>
        <w:jc w:val="both"/>
        <w:rPr>
          <w:sz w:val="28"/>
          <w:szCs w:val="28"/>
        </w:rPr>
      </w:pPr>
      <w:r w:rsidRPr="00EA4052">
        <w:rPr>
          <w:sz w:val="28"/>
          <w:szCs w:val="28"/>
        </w:rPr>
        <w:t>- списание основных средств на забалансовый счет 02.3 «Основные средства, не признанные активами» на сумму 334 474,93 руб.</w:t>
      </w:r>
    </w:p>
    <w:p w:rsidR="00373BA5" w:rsidRPr="00EA4052" w:rsidRDefault="00373BA5" w:rsidP="00373BA5">
      <w:pPr>
        <w:ind w:firstLine="720"/>
        <w:jc w:val="both"/>
        <w:rPr>
          <w:sz w:val="28"/>
          <w:szCs w:val="28"/>
        </w:rPr>
      </w:pPr>
      <w:r w:rsidRPr="00EA4052">
        <w:rPr>
          <w:sz w:val="28"/>
          <w:szCs w:val="28"/>
        </w:rPr>
        <w:t>- выбыло основных средств в результате разукомплектования объектов ОС, НПА на сумму 30 753,00 руб.</w:t>
      </w:r>
    </w:p>
    <w:p w:rsidR="00373BA5" w:rsidRPr="00EA4052" w:rsidRDefault="00373BA5" w:rsidP="00373BA5">
      <w:pPr>
        <w:ind w:firstLine="720"/>
        <w:jc w:val="both"/>
        <w:rPr>
          <w:sz w:val="28"/>
          <w:szCs w:val="28"/>
        </w:rPr>
      </w:pPr>
      <w:r w:rsidRPr="00EA4052">
        <w:rPr>
          <w:sz w:val="28"/>
          <w:szCs w:val="28"/>
        </w:rPr>
        <w:t>- выбыло безвозмездно в порядке расчетов между учреждениями одного уровня бюджета РФ на сумму 9 260 584,03 руб.</w:t>
      </w:r>
    </w:p>
    <w:p w:rsidR="00373BA5" w:rsidRPr="00EA4052" w:rsidRDefault="00373BA5" w:rsidP="00373BA5">
      <w:pPr>
        <w:ind w:firstLine="720"/>
        <w:jc w:val="both"/>
        <w:rPr>
          <w:sz w:val="28"/>
          <w:szCs w:val="28"/>
        </w:rPr>
      </w:pPr>
      <w:r w:rsidRPr="00EA4052">
        <w:rPr>
          <w:sz w:val="28"/>
          <w:szCs w:val="28"/>
        </w:rPr>
        <w:t>- списание при вводе в эксплуатацию на счет 21.34 на сумму 957 408,99 руб.</w:t>
      </w:r>
    </w:p>
    <w:p w:rsidR="00373BA5" w:rsidRPr="00EA4052" w:rsidRDefault="00373BA5" w:rsidP="00373BA5">
      <w:pPr>
        <w:ind w:firstLine="720"/>
        <w:jc w:val="both"/>
        <w:rPr>
          <w:sz w:val="28"/>
          <w:szCs w:val="28"/>
        </w:rPr>
      </w:pPr>
      <w:r w:rsidRPr="00EA4052">
        <w:rPr>
          <w:sz w:val="28"/>
          <w:szCs w:val="28"/>
        </w:rPr>
        <w:t xml:space="preserve">Транспортные средства: Выбытие (уменьшение) основных средств на сумму 8 726 890,22 руб. в том числе: </w:t>
      </w:r>
    </w:p>
    <w:p w:rsidR="00373BA5" w:rsidRPr="00EA4052" w:rsidRDefault="00373BA5" w:rsidP="00373BA5">
      <w:pPr>
        <w:ind w:firstLine="720"/>
        <w:jc w:val="both"/>
        <w:rPr>
          <w:sz w:val="28"/>
          <w:szCs w:val="28"/>
        </w:rPr>
      </w:pPr>
      <w:r w:rsidRPr="00EA4052">
        <w:rPr>
          <w:sz w:val="28"/>
          <w:szCs w:val="28"/>
        </w:rPr>
        <w:t>- выбыло безвозмездно в порядке расчетов между учреждениями одного уровня бюджета РФ на сумму 8 726 890,22 руб.</w:t>
      </w:r>
    </w:p>
    <w:p w:rsidR="00373BA5" w:rsidRPr="00EA4052" w:rsidRDefault="00373BA5" w:rsidP="00373BA5">
      <w:pPr>
        <w:ind w:firstLine="720"/>
        <w:jc w:val="both"/>
        <w:rPr>
          <w:sz w:val="28"/>
          <w:szCs w:val="28"/>
        </w:rPr>
      </w:pPr>
      <w:r w:rsidRPr="00EA4052">
        <w:rPr>
          <w:sz w:val="28"/>
          <w:szCs w:val="28"/>
        </w:rPr>
        <w:t xml:space="preserve">Производственный и хозяйственный инвентарь: Выбытие (уменьшение) основных средств на сумму 89 549,54 руб. в том числе: </w:t>
      </w:r>
    </w:p>
    <w:p w:rsidR="00373BA5" w:rsidRPr="00EA4052" w:rsidRDefault="00373BA5" w:rsidP="00373BA5">
      <w:pPr>
        <w:ind w:firstLine="720"/>
        <w:jc w:val="both"/>
        <w:rPr>
          <w:sz w:val="28"/>
          <w:szCs w:val="28"/>
        </w:rPr>
      </w:pPr>
      <w:r w:rsidRPr="00EA4052">
        <w:rPr>
          <w:sz w:val="28"/>
          <w:szCs w:val="28"/>
        </w:rPr>
        <w:t>- списание основных средств на забалансовый счет 02.3 «Основные средства, не признанные активами» на сумму 5 817,00 руб.;</w:t>
      </w:r>
    </w:p>
    <w:p w:rsidR="00373BA5" w:rsidRPr="00EA4052" w:rsidRDefault="00373BA5" w:rsidP="00373BA5">
      <w:pPr>
        <w:ind w:firstLine="720"/>
        <w:jc w:val="both"/>
        <w:rPr>
          <w:sz w:val="28"/>
          <w:szCs w:val="28"/>
        </w:rPr>
      </w:pPr>
      <w:r w:rsidRPr="00EA4052">
        <w:rPr>
          <w:sz w:val="28"/>
          <w:szCs w:val="28"/>
        </w:rPr>
        <w:t>- списание основных средств при вводе в эксплуатацию на счет 21.36 «Производственный и хозяйственный инвентарь – иное движимое имущество» на сумму 83 732,54,00 руб.</w:t>
      </w:r>
    </w:p>
    <w:p w:rsidR="00373BA5" w:rsidRPr="00EA4052" w:rsidRDefault="00373BA5" w:rsidP="00373BA5">
      <w:pPr>
        <w:ind w:firstLine="720"/>
        <w:jc w:val="both"/>
        <w:rPr>
          <w:sz w:val="28"/>
          <w:szCs w:val="28"/>
        </w:rPr>
      </w:pPr>
      <w:r w:rsidRPr="00EA4052">
        <w:rPr>
          <w:sz w:val="28"/>
          <w:szCs w:val="28"/>
        </w:rPr>
        <w:lastRenderedPageBreak/>
        <w:t xml:space="preserve">Прочие основные средства: Выбытие (уменьшение) основных средств на сумму 1 770,33 руб. в том числе: </w:t>
      </w:r>
    </w:p>
    <w:p w:rsidR="00373BA5" w:rsidRPr="00EA4052" w:rsidRDefault="00373BA5" w:rsidP="00373BA5">
      <w:pPr>
        <w:ind w:firstLine="720"/>
        <w:jc w:val="both"/>
        <w:rPr>
          <w:sz w:val="28"/>
          <w:szCs w:val="28"/>
        </w:rPr>
      </w:pPr>
      <w:r w:rsidRPr="00EA4052">
        <w:rPr>
          <w:sz w:val="28"/>
          <w:szCs w:val="28"/>
        </w:rPr>
        <w:t>- списание основных средств при вводе в эксплуатацию на счет 21.38 «Прочие основные средства – иное движимое имущество» на сумму 1 770,33 руб.</w:t>
      </w:r>
    </w:p>
    <w:p w:rsidR="00373BA5" w:rsidRPr="00EA4052" w:rsidRDefault="00373BA5" w:rsidP="00373BA5">
      <w:pPr>
        <w:ind w:firstLine="720"/>
        <w:jc w:val="both"/>
        <w:rPr>
          <w:sz w:val="28"/>
          <w:szCs w:val="28"/>
        </w:rPr>
      </w:pPr>
      <w:r w:rsidRPr="00EA4052">
        <w:rPr>
          <w:b/>
          <w:sz w:val="28"/>
          <w:szCs w:val="28"/>
        </w:rPr>
        <w:t>Разъяснение строки 050 «Амортизация основных средств»:</w:t>
      </w:r>
      <w:r w:rsidRPr="00EA4052">
        <w:rPr>
          <w:sz w:val="28"/>
          <w:szCs w:val="28"/>
        </w:rPr>
        <w:t xml:space="preserve"> Амортизация основных средств на начало 2023 года составила 978 682 768,23 руб., на конец отчетного периода 1 020 008 941,46 руб. </w:t>
      </w:r>
    </w:p>
    <w:p w:rsidR="00373BA5" w:rsidRPr="00EA4052" w:rsidRDefault="00373BA5" w:rsidP="00373BA5">
      <w:pPr>
        <w:ind w:firstLine="720"/>
        <w:jc w:val="both"/>
        <w:rPr>
          <w:sz w:val="28"/>
          <w:szCs w:val="28"/>
        </w:rPr>
      </w:pPr>
      <w:r w:rsidRPr="00EA4052">
        <w:rPr>
          <w:b/>
          <w:sz w:val="28"/>
          <w:szCs w:val="28"/>
        </w:rPr>
        <w:t>Разъяснение строки 070 «Вложения в основные средства» гр.8:</w:t>
      </w:r>
      <w:r w:rsidRPr="00EA4052">
        <w:rPr>
          <w:sz w:val="28"/>
          <w:szCs w:val="28"/>
        </w:rPr>
        <w:t xml:space="preserve"> Выбытие (уменьшение) вложения в основные средства на сумму 75 642 422,27 руб. в том числе:</w:t>
      </w:r>
    </w:p>
    <w:p w:rsidR="00373BA5" w:rsidRPr="00EA4052" w:rsidRDefault="00373BA5" w:rsidP="00373BA5">
      <w:pPr>
        <w:ind w:firstLine="720"/>
        <w:jc w:val="both"/>
        <w:rPr>
          <w:sz w:val="28"/>
          <w:szCs w:val="28"/>
        </w:rPr>
      </w:pPr>
      <w:r w:rsidRPr="00EA4052">
        <w:rPr>
          <w:sz w:val="28"/>
          <w:szCs w:val="28"/>
        </w:rPr>
        <w:t>- принято к учету – 75 642 422,27 руб.</w:t>
      </w:r>
    </w:p>
    <w:p w:rsidR="00373BA5" w:rsidRPr="00EA4052" w:rsidRDefault="00373BA5" w:rsidP="00373BA5">
      <w:pPr>
        <w:ind w:firstLine="720"/>
        <w:jc w:val="both"/>
        <w:rPr>
          <w:b/>
          <w:sz w:val="28"/>
          <w:szCs w:val="28"/>
        </w:rPr>
      </w:pPr>
      <w:r w:rsidRPr="00EA4052">
        <w:rPr>
          <w:b/>
          <w:sz w:val="28"/>
          <w:szCs w:val="28"/>
        </w:rPr>
        <w:t>Разъяснение строки 120 «Амортизация нематериальных активов» гр.8:</w:t>
      </w:r>
    </w:p>
    <w:p w:rsidR="00373BA5" w:rsidRPr="00EA4052" w:rsidRDefault="00373BA5" w:rsidP="00373BA5">
      <w:pPr>
        <w:ind w:firstLine="720"/>
        <w:jc w:val="both"/>
        <w:rPr>
          <w:sz w:val="28"/>
          <w:szCs w:val="28"/>
        </w:rPr>
      </w:pPr>
      <w:r w:rsidRPr="00EA4052">
        <w:rPr>
          <w:sz w:val="28"/>
          <w:szCs w:val="28"/>
        </w:rPr>
        <w:t>- начисление амортизации - 33 660,00 руб.</w:t>
      </w:r>
    </w:p>
    <w:p w:rsidR="00373BA5" w:rsidRPr="00EA4052" w:rsidRDefault="00373BA5" w:rsidP="00373BA5">
      <w:pPr>
        <w:ind w:firstLine="720"/>
        <w:jc w:val="both"/>
        <w:rPr>
          <w:b/>
          <w:sz w:val="28"/>
          <w:szCs w:val="28"/>
        </w:rPr>
      </w:pPr>
      <w:r w:rsidRPr="00EA4052">
        <w:rPr>
          <w:b/>
          <w:sz w:val="28"/>
          <w:szCs w:val="28"/>
        </w:rPr>
        <w:t>Разъяснение строки 150 «Непроизведенные активы» гр.8:</w:t>
      </w:r>
    </w:p>
    <w:p w:rsidR="00373BA5" w:rsidRPr="00EA4052" w:rsidRDefault="00373BA5" w:rsidP="00373BA5">
      <w:pPr>
        <w:ind w:firstLine="720"/>
        <w:jc w:val="both"/>
        <w:rPr>
          <w:sz w:val="28"/>
          <w:szCs w:val="28"/>
        </w:rPr>
      </w:pPr>
      <w:r w:rsidRPr="00EA4052">
        <w:rPr>
          <w:sz w:val="28"/>
          <w:szCs w:val="28"/>
        </w:rPr>
        <w:t>- изменение стоимости земельных участков – 13 068 968,34 руб.</w:t>
      </w:r>
    </w:p>
    <w:p w:rsidR="00373BA5" w:rsidRPr="00EA4052" w:rsidRDefault="00373BA5" w:rsidP="00373BA5">
      <w:pPr>
        <w:ind w:firstLine="720"/>
        <w:jc w:val="both"/>
        <w:rPr>
          <w:b/>
          <w:sz w:val="28"/>
          <w:szCs w:val="28"/>
        </w:rPr>
      </w:pPr>
      <w:r w:rsidRPr="00EA4052">
        <w:rPr>
          <w:b/>
          <w:sz w:val="28"/>
          <w:szCs w:val="28"/>
        </w:rPr>
        <w:t>Разъяснение строки 190 «Движение материальных запасов» гр.8:</w:t>
      </w:r>
    </w:p>
    <w:p w:rsidR="00373BA5" w:rsidRPr="00EA4052" w:rsidRDefault="00373BA5" w:rsidP="00373BA5">
      <w:pPr>
        <w:ind w:firstLine="720"/>
        <w:jc w:val="both"/>
        <w:rPr>
          <w:sz w:val="28"/>
          <w:szCs w:val="28"/>
        </w:rPr>
      </w:pPr>
      <w:r w:rsidRPr="00EA4052">
        <w:rPr>
          <w:sz w:val="28"/>
          <w:szCs w:val="28"/>
        </w:rPr>
        <w:t>Выбытие (уменьшение) материальных запасов на сумму 37 566 417,98 руб., в том числе:</w:t>
      </w:r>
    </w:p>
    <w:p w:rsidR="00373BA5" w:rsidRPr="00EA4052" w:rsidRDefault="00373BA5" w:rsidP="00373BA5">
      <w:pPr>
        <w:ind w:firstLine="720"/>
        <w:jc w:val="both"/>
        <w:rPr>
          <w:sz w:val="28"/>
          <w:szCs w:val="28"/>
        </w:rPr>
      </w:pPr>
      <w:r w:rsidRPr="00EA4052">
        <w:rPr>
          <w:sz w:val="28"/>
          <w:szCs w:val="28"/>
        </w:rPr>
        <w:t>- списаны материальные запасы на сумму 37 566 417,98 руб.</w:t>
      </w:r>
    </w:p>
    <w:p w:rsidR="00373BA5" w:rsidRPr="00EA4052" w:rsidRDefault="00373BA5" w:rsidP="00373BA5">
      <w:pPr>
        <w:ind w:firstLine="720"/>
        <w:jc w:val="both"/>
        <w:rPr>
          <w:sz w:val="28"/>
          <w:szCs w:val="28"/>
        </w:rPr>
      </w:pPr>
      <w:r w:rsidRPr="00EA4052">
        <w:rPr>
          <w:b/>
          <w:sz w:val="28"/>
          <w:szCs w:val="28"/>
        </w:rPr>
        <w:t xml:space="preserve">Разъяснение строки 230 «Вложение в материальные запасы» гр.8: </w:t>
      </w:r>
      <w:r w:rsidRPr="00EA4052">
        <w:rPr>
          <w:sz w:val="28"/>
          <w:szCs w:val="28"/>
        </w:rPr>
        <w:t>Выбытие (уменьшение) материальных запасов на сумму 28 038 280,45 руб. в том числе:</w:t>
      </w:r>
    </w:p>
    <w:p w:rsidR="00373BA5" w:rsidRPr="00EA4052" w:rsidRDefault="00373BA5" w:rsidP="00373BA5">
      <w:pPr>
        <w:ind w:firstLine="720"/>
        <w:jc w:val="both"/>
        <w:rPr>
          <w:sz w:val="28"/>
          <w:szCs w:val="28"/>
        </w:rPr>
      </w:pPr>
      <w:r w:rsidRPr="00EA4052">
        <w:rPr>
          <w:sz w:val="28"/>
          <w:szCs w:val="28"/>
        </w:rPr>
        <w:t>- принято к учёту на счёт 105 на сумму 28 038 280,45 руб.</w:t>
      </w:r>
    </w:p>
    <w:p w:rsidR="00373BA5" w:rsidRPr="00EA4052" w:rsidRDefault="00373BA5" w:rsidP="00373BA5">
      <w:pPr>
        <w:ind w:firstLine="720"/>
        <w:jc w:val="center"/>
        <w:rPr>
          <w:b/>
          <w:sz w:val="28"/>
          <w:szCs w:val="28"/>
        </w:rPr>
      </w:pPr>
    </w:p>
    <w:p w:rsidR="00373BA5" w:rsidRPr="00EA4052" w:rsidRDefault="00373BA5" w:rsidP="00373BA5">
      <w:pPr>
        <w:ind w:firstLine="720"/>
        <w:jc w:val="center"/>
        <w:rPr>
          <w:b/>
          <w:sz w:val="28"/>
          <w:szCs w:val="28"/>
        </w:rPr>
      </w:pPr>
      <w:r w:rsidRPr="00EA4052">
        <w:rPr>
          <w:b/>
          <w:sz w:val="28"/>
          <w:szCs w:val="28"/>
        </w:rPr>
        <w:t>Справка</w:t>
      </w:r>
    </w:p>
    <w:p w:rsidR="00373BA5" w:rsidRPr="00EA4052" w:rsidRDefault="00373BA5" w:rsidP="00373BA5">
      <w:pPr>
        <w:ind w:firstLine="720"/>
        <w:jc w:val="center"/>
        <w:rPr>
          <w:b/>
          <w:sz w:val="28"/>
          <w:szCs w:val="28"/>
        </w:rPr>
      </w:pPr>
      <w:r w:rsidRPr="00EA4052">
        <w:rPr>
          <w:b/>
          <w:sz w:val="28"/>
          <w:szCs w:val="28"/>
        </w:rPr>
        <w:t xml:space="preserve">о наличии имущества и обязательств на </w:t>
      </w:r>
      <w:proofErr w:type="spellStart"/>
      <w:r w:rsidRPr="00EA4052">
        <w:rPr>
          <w:b/>
          <w:sz w:val="28"/>
          <w:szCs w:val="28"/>
        </w:rPr>
        <w:t>забалансовых</w:t>
      </w:r>
      <w:proofErr w:type="spellEnd"/>
      <w:r w:rsidRPr="00EA4052">
        <w:rPr>
          <w:b/>
          <w:sz w:val="28"/>
          <w:szCs w:val="28"/>
        </w:rPr>
        <w:t xml:space="preserve"> счетах</w:t>
      </w:r>
    </w:p>
    <w:p w:rsidR="00373BA5" w:rsidRPr="00EA4052" w:rsidRDefault="00373BA5" w:rsidP="00373BA5">
      <w:pPr>
        <w:ind w:firstLine="720"/>
        <w:jc w:val="both"/>
        <w:rPr>
          <w:b/>
          <w:sz w:val="28"/>
          <w:szCs w:val="28"/>
        </w:rPr>
      </w:pPr>
    </w:p>
    <w:p w:rsidR="00373BA5" w:rsidRPr="00EA4052" w:rsidRDefault="00373BA5" w:rsidP="00373BA5">
      <w:pPr>
        <w:ind w:firstLine="720"/>
        <w:jc w:val="both"/>
        <w:rPr>
          <w:sz w:val="28"/>
          <w:szCs w:val="28"/>
        </w:rPr>
      </w:pPr>
      <w:r w:rsidRPr="00EA4052">
        <w:rPr>
          <w:b/>
          <w:sz w:val="28"/>
          <w:szCs w:val="28"/>
        </w:rPr>
        <w:t xml:space="preserve">Забалансовый счет 01 «Имущество, полученное в пользование» </w:t>
      </w:r>
      <w:r w:rsidRPr="00EA4052">
        <w:rPr>
          <w:sz w:val="28"/>
          <w:szCs w:val="28"/>
        </w:rPr>
        <w:t>по состоянию на 01.01.2024 г. – 6 342 612,64 руб., в т.ч.:</w:t>
      </w:r>
    </w:p>
    <w:p w:rsidR="00373BA5" w:rsidRPr="00EA4052" w:rsidRDefault="00373BA5" w:rsidP="00373BA5">
      <w:pPr>
        <w:ind w:firstLine="720"/>
        <w:jc w:val="both"/>
        <w:rPr>
          <w:sz w:val="28"/>
          <w:szCs w:val="28"/>
        </w:rPr>
      </w:pPr>
      <w:r w:rsidRPr="00EA4052">
        <w:rPr>
          <w:sz w:val="28"/>
          <w:szCs w:val="28"/>
        </w:rPr>
        <w:t>-недвижимое имущество по договору безвозмездного пользования на которое не распространяется Стандарт «Аренда» - на сумму 140 528,62 руб.;</w:t>
      </w:r>
    </w:p>
    <w:p w:rsidR="00373BA5" w:rsidRPr="00EA4052" w:rsidRDefault="00373BA5" w:rsidP="00373BA5">
      <w:pPr>
        <w:ind w:firstLine="720"/>
        <w:jc w:val="both"/>
        <w:rPr>
          <w:sz w:val="28"/>
          <w:szCs w:val="28"/>
        </w:rPr>
      </w:pPr>
      <w:r w:rsidRPr="00EA4052">
        <w:rPr>
          <w:sz w:val="28"/>
          <w:szCs w:val="28"/>
        </w:rPr>
        <w:t xml:space="preserve">-движимое имущество по договору безвозмездного пользования на которое не распространяется Стандарт «Аренда» - на сумму 6 202 084,02 руб.    </w:t>
      </w:r>
    </w:p>
    <w:p w:rsidR="009B2530" w:rsidRDefault="009B2530" w:rsidP="00373BA5">
      <w:pPr>
        <w:ind w:firstLine="720"/>
        <w:jc w:val="both"/>
        <w:rPr>
          <w:b/>
          <w:sz w:val="28"/>
          <w:szCs w:val="28"/>
        </w:rPr>
      </w:pPr>
    </w:p>
    <w:p w:rsidR="00373BA5" w:rsidRPr="00EA4052" w:rsidRDefault="00373BA5" w:rsidP="00373BA5">
      <w:pPr>
        <w:ind w:firstLine="720"/>
        <w:jc w:val="both"/>
        <w:rPr>
          <w:sz w:val="28"/>
          <w:szCs w:val="28"/>
        </w:rPr>
      </w:pPr>
      <w:r w:rsidRPr="00EA4052">
        <w:rPr>
          <w:b/>
          <w:sz w:val="28"/>
          <w:szCs w:val="28"/>
        </w:rPr>
        <w:t xml:space="preserve">Забалансовый счет 02 «Материальные ценности, принятые на ответственное хранение» </w:t>
      </w:r>
      <w:r w:rsidRPr="00EA4052">
        <w:rPr>
          <w:sz w:val="28"/>
          <w:szCs w:val="28"/>
        </w:rPr>
        <w:t>на 01.01.2024 г. - 10 104 503,26руб., в т.ч.:</w:t>
      </w:r>
    </w:p>
    <w:p w:rsidR="00373BA5" w:rsidRPr="00EA4052" w:rsidRDefault="00373BA5" w:rsidP="00373BA5">
      <w:pPr>
        <w:ind w:firstLine="720"/>
        <w:jc w:val="both"/>
        <w:rPr>
          <w:sz w:val="28"/>
          <w:szCs w:val="28"/>
        </w:rPr>
      </w:pPr>
      <w:r w:rsidRPr="00EA4052">
        <w:rPr>
          <w:sz w:val="28"/>
          <w:szCs w:val="28"/>
        </w:rPr>
        <w:t>Недвижимое имущество на хранении – 9 281 314,00 руб.;</w:t>
      </w:r>
    </w:p>
    <w:p w:rsidR="00373BA5" w:rsidRPr="00EA4052" w:rsidRDefault="00373BA5" w:rsidP="00373BA5">
      <w:pPr>
        <w:ind w:firstLine="720"/>
        <w:jc w:val="both"/>
        <w:rPr>
          <w:sz w:val="28"/>
          <w:szCs w:val="28"/>
        </w:rPr>
      </w:pPr>
      <w:r w:rsidRPr="00EA4052">
        <w:rPr>
          <w:sz w:val="28"/>
          <w:szCs w:val="28"/>
        </w:rPr>
        <w:t>ОС, иное движимое имущество на хранении – 789 732,26 руб.;</w:t>
      </w:r>
    </w:p>
    <w:p w:rsidR="00373BA5" w:rsidRPr="00EA4052" w:rsidRDefault="00373BA5" w:rsidP="00373BA5">
      <w:pPr>
        <w:ind w:firstLine="720"/>
        <w:jc w:val="both"/>
        <w:rPr>
          <w:sz w:val="28"/>
          <w:szCs w:val="28"/>
        </w:rPr>
      </w:pPr>
      <w:r w:rsidRPr="00EA4052">
        <w:rPr>
          <w:sz w:val="28"/>
          <w:szCs w:val="28"/>
        </w:rPr>
        <w:t>МЗ, иное движимое имущество на хранении – 32 527,00 руб.;</w:t>
      </w:r>
    </w:p>
    <w:p w:rsidR="00373BA5" w:rsidRPr="00EA4052" w:rsidRDefault="00373BA5" w:rsidP="00373BA5">
      <w:pPr>
        <w:ind w:firstLine="720"/>
        <w:jc w:val="both"/>
        <w:rPr>
          <w:sz w:val="28"/>
          <w:szCs w:val="28"/>
        </w:rPr>
      </w:pPr>
      <w:r w:rsidRPr="00EA4052">
        <w:rPr>
          <w:sz w:val="28"/>
          <w:szCs w:val="28"/>
        </w:rPr>
        <w:t>ОС, не признанные активами – 850,00 руб.;</w:t>
      </w:r>
    </w:p>
    <w:p w:rsidR="00373BA5" w:rsidRPr="00EA4052" w:rsidRDefault="00373BA5" w:rsidP="00373BA5">
      <w:pPr>
        <w:ind w:firstLine="720"/>
        <w:jc w:val="both"/>
        <w:rPr>
          <w:sz w:val="28"/>
          <w:szCs w:val="28"/>
        </w:rPr>
      </w:pPr>
      <w:r w:rsidRPr="00EA4052">
        <w:rPr>
          <w:sz w:val="28"/>
          <w:szCs w:val="28"/>
        </w:rPr>
        <w:t>МЗ, не признанные активами – 80,00 руб.</w:t>
      </w:r>
    </w:p>
    <w:p w:rsidR="00373BA5" w:rsidRPr="00EA4052" w:rsidRDefault="00373BA5" w:rsidP="00373BA5">
      <w:pPr>
        <w:ind w:firstLine="720"/>
        <w:jc w:val="both"/>
        <w:rPr>
          <w:sz w:val="28"/>
          <w:szCs w:val="28"/>
        </w:rPr>
      </w:pPr>
      <w:r w:rsidRPr="00EA4052">
        <w:rPr>
          <w:b/>
          <w:sz w:val="28"/>
          <w:szCs w:val="28"/>
        </w:rPr>
        <w:t xml:space="preserve">Забалансовый счет 03 «Бланки строгой отчетности», </w:t>
      </w:r>
      <w:r w:rsidRPr="00EA4052">
        <w:rPr>
          <w:sz w:val="28"/>
          <w:szCs w:val="28"/>
        </w:rPr>
        <w:t>на сумму 3 728,00 руб. из них:</w:t>
      </w:r>
    </w:p>
    <w:p w:rsidR="00373BA5" w:rsidRPr="00EA4052" w:rsidRDefault="00373BA5" w:rsidP="00373BA5">
      <w:pPr>
        <w:ind w:firstLine="720"/>
        <w:jc w:val="both"/>
        <w:rPr>
          <w:sz w:val="28"/>
          <w:szCs w:val="28"/>
        </w:rPr>
      </w:pPr>
      <w:r w:rsidRPr="00EA4052">
        <w:rPr>
          <w:sz w:val="28"/>
          <w:szCs w:val="28"/>
        </w:rPr>
        <w:t>- карточки на ГСМ на сумму 43,00 руб.</w:t>
      </w:r>
    </w:p>
    <w:p w:rsidR="00373BA5" w:rsidRPr="00EA4052" w:rsidRDefault="00373BA5" w:rsidP="00373BA5">
      <w:pPr>
        <w:ind w:firstLine="720"/>
        <w:jc w:val="both"/>
        <w:rPr>
          <w:sz w:val="28"/>
          <w:szCs w:val="28"/>
        </w:rPr>
      </w:pPr>
      <w:r w:rsidRPr="00EA4052">
        <w:rPr>
          <w:sz w:val="28"/>
          <w:szCs w:val="28"/>
        </w:rPr>
        <w:t>- удостоверение ведомственное МЧС России на сумму 400,00 руб.</w:t>
      </w:r>
    </w:p>
    <w:p w:rsidR="00373BA5" w:rsidRPr="00EA4052" w:rsidRDefault="00373BA5" w:rsidP="00373BA5">
      <w:pPr>
        <w:ind w:firstLine="720"/>
        <w:jc w:val="both"/>
        <w:rPr>
          <w:sz w:val="28"/>
          <w:szCs w:val="28"/>
        </w:rPr>
      </w:pPr>
      <w:r w:rsidRPr="00EA4052">
        <w:rPr>
          <w:sz w:val="28"/>
          <w:szCs w:val="28"/>
        </w:rPr>
        <w:lastRenderedPageBreak/>
        <w:t>- прочие на сумму 3 285,00 руб.</w:t>
      </w:r>
    </w:p>
    <w:p w:rsidR="009B2530" w:rsidRDefault="009B2530" w:rsidP="00373BA5">
      <w:pPr>
        <w:ind w:firstLine="720"/>
        <w:jc w:val="both"/>
        <w:rPr>
          <w:b/>
          <w:sz w:val="28"/>
          <w:szCs w:val="28"/>
        </w:rPr>
      </w:pPr>
    </w:p>
    <w:p w:rsidR="00373BA5" w:rsidRPr="00EA4052" w:rsidRDefault="00373BA5" w:rsidP="00373BA5">
      <w:pPr>
        <w:ind w:firstLine="720"/>
        <w:jc w:val="both"/>
        <w:rPr>
          <w:sz w:val="28"/>
          <w:szCs w:val="28"/>
        </w:rPr>
      </w:pPr>
      <w:r w:rsidRPr="00EA4052">
        <w:rPr>
          <w:b/>
          <w:sz w:val="28"/>
          <w:szCs w:val="28"/>
        </w:rPr>
        <w:t xml:space="preserve">Забалансовый счет 04 «Сомнительная задолженность» </w:t>
      </w:r>
      <w:r w:rsidRPr="00EA4052">
        <w:rPr>
          <w:sz w:val="28"/>
          <w:szCs w:val="28"/>
        </w:rPr>
        <w:t>на сумму 1 327 387,05 руб., из них:</w:t>
      </w:r>
    </w:p>
    <w:p w:rsidR="00373BA5" w:rsidRPr="00EA4052" w:rsidRDefault="00373BA5" w:rsidP="00373BA5">
      <w:pPr>
        <w:ind w:firstLine="720"/>
        <w:jc w:val="both"/>
        <w:rPr>
          <w:sz w:val="28"/>
          <w:szCs w:val="28"/>
        </w:rPr>
      </w:pPr>
      <w:r w:rsidRPr="00EA4052">
        <w:rPr>
          <w:sz w:val="28"/>
          <w:szCs w:val="28"/>
        </w:rPr>
        <w:t>- недостача на сумму 1 327 387,05 руб. Отражено списание дебиторской задолженности в связи с тем, что была проведена внеплановая инвентаризация основных средств и материальных запасов. В ходе внеплановой инвентаризации была обнаружена их недостача. Материалы проверки были переданы в УМВД России по г. Архангельску. По результатам материалов дополнительной проверки было вынесено постановление об отказе в возбуждении уголовного дела, в связи с отсутствием событий преступления, предусмотренного ст. 160 УК РФ, по основанию, предусмотренному п. 1 ч. 1 ст. 24 УПК РФ.</w:t>
      </w:r>
    </w:p>
    <w:p w:rsidR="009B2530" w:rsidRDefault="009B2530" w:rsidP="00373BA5">
      <w:pPr>
        <w:ind w:firstLine="720"/>
        <w:jc w:val="both"/>
        <w:rPr>
          <w:b/>
          <w:sz w:val="28"/>
          <w:szCs w:val="28"/>
        </w:rPr>
      </w:pPr>
    </w:p>
    <w:p w:rsidR="00373BA5" w:rsidRPr="00EA4052" w:rsidRDefault="00373BA5" w:rsidP="00373BA5">
      <w:pPr>
        <w:ind w:firstLine="720"/>
        <w:jc w:val="both"/>
        <w:rPr>
          <w:sz w:val="28"/>
          <w:szCs w:val="28"/>
        </w:rPr>
      </w:pPr>
      <w:r w:rsidRPr="00EA4052">
        <w:rPr>
          <w:b/>
          <w:sz w:val="28"/>
          <w:szCs w:val="28"/>
        </w:rPr>
        <w:t xml:space="preserve">Забалансовый счет 09 «Запасные части к транспортным средствам, выданные взамен изношенных» </w:t>
      </w:r>
      <w:r w:rsidRPr="00EA4052">
        <w:rPr>
          <w:sz w:val="28"/>
          <w:szCs w:val="28"/>
        </w:rPr>
        <w:t xml:space="preserve">на сумму 9 342 284,43руб. </w:t>
      </w:r>
    </w:p>
    <w:p w:rsidR="00373BA5" w:rsidRPr="00EA4052" w:rsidRDefault="00373BA5" w:rsidP="00373BA5">
      <w:pPr>
        <w:ind w:firstLine="720"/>
        <w:jc w:val="both"/>
        <w:rPr>
          <w:sz w:val="28"/>
          <w:szCs w:val="28"/>
        </w:rPr>
      </w:pPr>
      <w:r w:rsidRPr="00EA4052">
        <w:rPr>
          <w:sz w:val="28"/>
          <w:szCs w:val="28"/>
        </w:rPr>
        <w:t>- произведено списание запасных частей на сумму 701 717,53 руб.;</w:t>
      </w:r>
    </w:p>
    <w:p w:rsidR="00373BA5" w:rsidRPr="00EA4052" w:rsidRDefault="00373BA5" w:rsidP="00373BA5">
      <w:pPr>
        <w:ind w:firstLine="720"/>
        <w:jc w:val="both"/>
        <w:rPr>
          <w:sz w:val="28"/>
          <w:szCs w:val="28"/>
        </w:rPr>
      </w:pPr>
      <w:r w:rsidRPr="00EA4052">
        <w:rPr>
          <w:sz w:val="28"/>
          <w:szCs w:val="28"/>
        </w:rPr>
        <w:t>- произведена установка ранее купленных запасных частей на пожарные автомобили (числились на балансовом счете 105 и перенесены на забалансовый счет 09) на сумму 2 602 763,63 руб.</w:t>
      </w:r>
    </w:p>
    <w:p w:rsidR="009B2530" w:rsidRDefault="009B2530" w:rsidP="00DE7C27">
      <w:pPr>
        <w:ind w:firstLine="720"/>
        <w:jc w:val="both"/>
        <w:rPr>
          <w:b/>
          <w:color w:val="000000"/>
          <w:sz w:val="28"/>
          <w:szCs w:val="28"/>
        </w:rPr>
      </w:pPr>
    </w:p>
    <w:p w:rsidR="00DE7C27" w:rsidRPr="00DE7C27" w:rsidRDefault="00DE7C27" w:rsidP="00DE7C27">
      <w:pPr>
        <w:ind w:firstLine="720"/>
        <w:jc w:val="both"/>
        <w:rPr>
          <w:color w:val="000000"/>
          <w:sz w:val="28"/>
          <w:szCs w:val="28"/>
        </w:rPr>
      </w:pPr>
      <w:r w:rsidRPr="00DE7C27">
        <w:rPr>
          <w:b/>
          <w:color w:val="000000"/>
          <w:sz w:val="28"/>
          <w:szCs w:val="28"/>
        </w:rPr>
        <w:t xml:space="preserve">Забалансовый счет 10 «Обеспечение исполнения обязательств», </w:t>
      </w:r>
      <w:r w:rsidRPr="00DE7C27">
        <w:rPr>
          <w:color w:val="000000"/>
          <w:sz w:val="28"/>
          <w:szCs w:val="28"/>
        </w:rPr>
        <w:t xml:space="preserve">банковские гарантии с датой действия до </w:t>
      </w:r>
      <w:r w:rsidR="00163ECD">
        <w:rPr>
          <w:color w:val="000000"/>
          <w:sz w:val="28"/>
          <w:szCs w:val="28"/>
        </w:rPr>
        <w:t>10.04</w:t>
      </w:r>
      <w:r w:rsidRPr="00DE7C27">
        <w:rPr>
          <w:color w:val="000000"/>
          <w:sz w:val="28"/>
          <w:szCs w:val="28"/>
        </w:rPr>
        <w:t>.202</w:t>
      </w:r>
      <w:r w:rsidR="00EA4052">
        <w:rPr>
          <w:color w:val="000000"/>
          <w:sz w:val="28"/>
          <w:szCs w:val="28"/>
        </w:rPr>
        <w:t>4</w:t>
      </w:r>
      <w:r w:rsidRPr="00DE7C27">
        <w:rPr>
          <w:color w:val="000000"/>
          <w:sz w:val="28"/>
          <w:szCs w:val="28"/>
        </w:rPr>
        <w:t xml:space="preserve"> года на сумму </w:t>
      </w:r>
      <w:r w:rsidR="00EA4052">
        <w:rPr>
          <w:color w:val="000000"/>
          <w:sz w:val="28"/>
          <w:szCs w:val="28"/>
        </w:rPr>
        <w:t>1 333 353,51</w:t>
      </w:r>
      <w:r w:rsidRPr="00DE7C27">
        <w:rPr>
          <w:color w:val="000000"/>
          <w:sz w:val="28"/>
          <w:szCs w:val="28"/>
        </w:rPr>
        <w:t xml:space="preserve"> руб. </w:t>
      </w:r>
    </w:p>
    <w:p w:rsidR="00373BA5" w:rsidRPr="00AF1B04" w:rsidRDefault="00373BA5" w:rsidP="00373BA5">
      <w:pPr>
        <w:ind w:firstLine="720"/>
        <w:jc w:val="both"/>
        <w:rPr>
          <w:sz w:val="28"/>
          <w:szCs w:val="28"/>
        </w:rPr>
      </w:pPr>
      <w:r w:rsidRPr="00AF1B04">
        <w:rPr>
          <w:b/>
          <w:sz w:val="28"/>
          <w:szCs w:val="28"/>
        </w:rPr>
        <w:t xml:space="preserve">Забалансовый счет 21 «Основные средства в эксплуатации – иное движимое имущество» </w:t>
      </w:r>
      <w:r w:rsidRPr="00AF1B04">
        <w:rPr>
          <w:sz w:val="28"/>
          <w:szCs w:val="28"/>
        </w:rPr>
        <w:t xml:space="preserve">по состоянию на 01.01.2024 года составили 7 567 099,82 руб. </w:t>
      </w:r>
    </w:p>
    <w:p w:rsidR="00373BA5" w:rsidRPr="00AF1B04" w:rsidRDefault="00373BA5" w:rsidP="00373BA5">
      <w:pPr>
        <w:ind w:firstLine="720"/>
        <w:jc w:val="both"/>
        <w:rPr>
          <w:sz w:val="28"/>
          <w:szCs w:val="28"/>
        </w:rPr>
      </w:pPr>
      <w:r w:rsidRPr="00AF1B04">
        <w:rPr>
          <w:sz w:val="28"/>
          <w:szCs w:val="28"/>
        </w:rPr>
        <w:t>- произведено списание основных средств на сумму 7 582,00 руб.;</w:t>
      </w:r>
    </w:p>
    <w:p w:rsidR="00373BA5" w:rsidRPr="00AF1B04" w:rsidRDefault="00373BA5" w:rsidP="00373BA5">
      <w:pPr>
        <w:ind w:firstLine="720"/>
        <w:jc w:val="both"/>
        <w:rPr>
          <w:sz w:val="28"/>
          <w:szCs w:val="28"/>
        </w:rPr>
      </w:pPr>
      <w:r w:rsidRPr="00AF1B04">
        <w:rPr>
          <w:sz w:val="28"/>
          <w:szCs w:val="28"/>
        </w:rPr>
        <w:t>- увеличение при вводе в эксплуатацию на сумму 1 42 911,86 руб.</w:t>
      </w:r>
    </w:p>
    <w:p w:rsidR="00373BA5" w:rsidRPr="00AF1B04" w:rsidRDefault="00373BA5" w:rsidP="00373BA5">
      <w:pPr>
        <w:ind w:firstLine="720"/>
        <w:jc w:val="both"/>
        <w:rPr>
          <w:sz w:val="28"/>
          <w:szCs w:val="28"/>
        </w:rPr>
      </w:pPr>
    </w:p>
    <w:p w:rsidR="00373BA5" w:rsidRPr="00AF1B04" w:rsidRDefault="00373BA5" w:rsidP="00373BA5">
      <w:pPr>
        <w:ind w:firstLine="720"/>
        <w:jc w:val="both"/>
        <w:rPr>
          <w:sz w:val="28"/>
          <w:szCs w:val="28"/>
        </w:rPr>
      </w:pPr>
      <w:r w:rsidRPr="00AF1B04">
        <w:rPr>
          <w:b/>
          <w:sz w:val="28"/>
          <w:szCs w:val="28"/>
        </w:rPr>
        <w:t xml:space="preserve">Забалансовый счет 27 «Материальные ценности, выданные в личное пользование работникам (сотрудникам)» </w:t>
      </w:r>
      <w:r w:rsidRPr="00AF1B04">
        <w:rPr>
          <w:sz w:val="28"/>
          <w:szCs w:val="28"/>
        </w:rPr>
        <w:t>по состоянию на 01.01.2024 года составили 35 361 675,38 руб. Отражено вещевое имущество, выданное в пользование личному составу.</w:t>
      </w:r>
    </w:p>
    <w:p w:rsidR="00BB3088" w:rsidRPr="00AF1B04" w:rsidRDefault="00BB3088" w:rsidP="00DE7C27">
      <w:pPr>
        <w:jc w:val="both"/>
        <w:rPr>
          <w:sz w:val="28"/>
          <w:szCs w:val="28"/>
        </w:rPr>
      </w:pPr>
    </w:p>
    <w:p w:rsidR="00116F4D" w:rsidRDefault="00116F4D" w:rsidP="00116F4D">
      <w:pPr>
        <w:pStyle w:val="ab"/>
        <w:spacing w:after="0"/>
        <w:ind w:left="0" w:firstLine="709"/>
        <w:jc w:val="center"/>
        <w:rPr>
          <w:b/>
          <w:bCs/>
          <w:sz w:val="28"/>
          <w:szCs w:val="28"/>
        </w:rPr>
      </w:pPr>
      <w:r w:rsidRPr="00AF1B04">
        <w:rPr>
          <w:b/>
          <w:sz w:val="28"/>
          <w:szCs w:val="28"/>
        </w:rPr>
        <w:t>Сведения об исправлении ошибок прошлых лет (ф.</w:t>
      </w:r>
      <w:r w:rsidRPr="00AF1B04">
        <w:rPr>
          <w:b/>
          <w:bCs/>
          <w:sz w:val="28"/>
          <w:szCs w:val="28"/>
        </w:rPr>
        <w:t xml:space="preserve"> 0503173)</w:t>
      </w:r>
    </w:p>
    <w:p w:rsidR="009B2530" w:rsidRPr="00AF1B04" w:rsidRDefault="009B2530" w:rsidP="00116F4D">
      <w:pPr>
        <w:pStyle w:val="ab"/>
        <w:spacing w:after="0"/>
        <w:ind w:left="0" w:firstLine="709"/>
        <w:jc w:val="center"/>
        <w:rPr>
          <w:b/>
          <w:bCs/>
          <w:sz w:val="28"/>
          <w:szCs w:val="28"/>
        </w:rPr>
      </w:pPr>
    </w:p>
    <w:p w:rsidR="00116F4D" w:rsidRPr="00AF1B04" w:rsidRDefault="00116F4D" w:rsidP="00116F4D">
      <w:pPr>
        <w:ind w:firstLine="709"/>
        <w:jc w:val="both"/>
        <w:rPr>
          <w:sz w:val="28"/>
          <w:szCs w:val="28"/>
        </w:rPr>
      </w:pPr>
      <w:r w:rsidRPr="00AF1B04">
        <w:rPr>
          <w:sz w:val="28"/>
          <w:szCs w:val="28"/>
        </w:rPr>
        <w:t>В 2023 году самостоятельно выявлены и исправлены ошибки прошлых лет:</w:t>
      </w:r>
    </w:p>
    <w:p w:rsidR="00116F4D" w:rsidRPr="00AF1B04" w:rsidRDefault="00116F4D" w:rsidP="00116F4D">
      <w:pPr>
        <w:tabs>
          <w:tab w:val="left" w:pos="7938"/>
        </w:tabs>
        <w:ind w:firstLine="709"/>
        <w:jc w:val="both"/>
        <w:rPr>
          <w:bCs/>
          <w:sz w:val="28"/>
          <w:szCs w:val="28"/>
        </w:rPr>
      </w:pPr>
      <w:r w:rsidRPr="00AF1B04">
        <w:rPr>
          <w:bCs/>
          <w:sz w:val="28"/>
          <w:szCs w:val="28"/>
        </w:rPr>
        <w:t xml:space="preserve">- по счету 101.34 за 2013 г. на сумму 30 753, 00 руб. (Принятие к учету ОС, собранного из товарно-материальных ценностей. Исправление </w:t>
      </w:r>
      <w:r w:rsidRPr="00AF1B04">
        <w:rPr>
          <w:sz w:val="28"/>
          <w:szCs w:val="28"/>
        </w:rPr>
        <w:t>путем отражения бухгалтерской операции.</w:t>
      </w:r>
      <w:r w:rsidRPr="00AF1B04">
        <w:rPr>
          <w:bCs/>
          <w:sz w:val="28"/>
          <w:szCs w:val="28"/>
        </w:rPr>
        <w:t>).</w:t>
      </w:r>
    </w:p>
    <w:p w:rsidR="00116F4D" w:rsidRPr="00AF1B04" w:rsidRDefault="00116F4D" w:rsidP="00116F4D">
      <w:pPr>
        <w:tabs>
          <w:tab w:val="left" w:pos="7938"/>
        </w:tabs>
        <w:ind w:firstLine="709"/>
        <w:jc w:val="both"/>
        <w:rPr>
          <w:bCs/>
          <w:sz w:val="28"/>
          <w:szCs w:val="28"/>
        </w:rPr>
      </w:pPr>
      <w:r w:rsidRPr="00AF1B04">
        <w:rPr>
          <w:bCs/>
          <w:sz w:val="28"/>
          <w:szCs w:val="28"/>
        </w:rPr>
        <w:t xml:space="preserve">- по счету 101.34 за 2022 г. на сумму 37 653 540 руб. (при </w:t>
      </w:r>
      <w:r w:rsidRPr="00AF1B04">
        <w:rPr>
          <w:sz w:val="28"/>
          <w:szCs w:val="28"/>
        </w:rPr>
        <w:t>приведении в соответствие учета автоцистерн с 101.35 на 101.34</w:t>
      </w:r>
      <w:r w:rsidRPr="00AF1B04">
        <w:rPr>
          <w:bCs/>
          <w:sz w:val="28"/>
          <w:szCs w:val="28"/>
        </w:rPr>
        <w:t xml:space="preserve"> была переведена не вся сумма. Исправление </w:t>
      </w:r>
      <w:r w:rsidRPr="00AF1B04">
        <w:rPr>
          <w:sz w:val="28"/>
          <w:szCs w:val="28"/>
        </w:rPr>
        <w:t>путем отражения бухгалтерской операции.</w:t>
      </w:r>
      <w:r w:rsidRPr="00AF1B04">
        <w:rPr>
          <w:bCs/>
          <w:sz w:val="28"/>
          <w:szCs w:val="28"/>
        </w:rPr>
        <w:t>).</w:t>
      </w:r>
    </w:p>
    <w:p w:rsidR="00116F4D" w:rsidRPr="00AF1B04" w:rsidRDefault="00116F4D" w:rsidP="00116F4D">
      <w:pPr>
        <w:tabs>
          <w:tab w:val="left" w:pos="7938"/>
        </w:tabs>
        <w:ind w:firstLine="709"/>
        <w:jc w:val="both"/>
        <w:rPr>
          <w:bCs/>
          <w:sz w:val="28"/>
          <w:szCs w:val="28"/>
        </w:rPr>
      </w:pPr>
      <w:r w:rsidRPr="00AF1B04">
        <w:rPr>
          <w:bCs/>
          <w:sz w:val="28"/>
          <w:szCs w:val="28"/>
        </w:rPr>
        <w:t xml:space="preserve">- по счету 101.35 за 2022 г. на сумму - 37 653 540 руб. (при </w:t>
      </w:r>
      <w:r w:rsidRPr="00AF1B04">
        <w:rPr>
          <w:sz w:val="28"/>
          <w:szCs w:val="28"/>
        </w:rPr>
        <w:t>приведении в соответствие учета автоцистерн с 101.35 на 101.34</w:t>
      </w:r>
      <w:r w:rsidRPr="00AF1B04">
        <w:rPr>
          <w:bCs/>
          <w:sz w:val="28"/>
          <w:szCs w:val="28"/>
        </w:rPr>
        <w:t xml:space="preserve"> была переведена не вся сумма. Исправление </w:t>
      </w:r>
      <w:r w:rsidRPr="00AF1B04">
        <w:rPr>
          <w:sz w:val="28"/>
          <w:szCs w:val="28"/>
        </w:rPr>
        <w:t>путем отражения бухгалтерской операции.</w:t>
      </w:r>
      <w:r w:rsidRPr="00AF1B04">
        <w:rPr>
          <w:bCs/>
          <w:sz w:val="28"/>
          <w:szCs w:val="28"/>
        </w:rPr>
        <w:t>).</w:t>
      </w:r>
    </w:p>
    <w:p w:rsidR="00116F4D" w:rsidRPr="00AF1B04" w:rsidRDefault="00116F4D" w:rsidP="00116F4D">
      <w:pPr>
        <w:tabs>
          <w:tab w:val="left" w:pos="7938"/>
        </w:tabs>
        <w:ind w:firstLine="709"/>
        <w:jc w:val="both"/>
        <w:rPr>
          <w:bCs/>
          <w:sz w:val="28"/>
          <w:szCs w:val="28"/>
        </w:rPr>
      </w:pPr>
      <w:r w:rsidRPr="00AF1B04">
        <w:rPr>
          <w:bCs/>
          <w:sz w:val="28"/>
          <w:szCs w:val="28"/>
        </w:rPr>
        <w:lastRenderedPageBreak/>
        <w:t>- по счету 104.11 за 2022 г. на сумму 307 361,44 руб. (</w:t>
      </w:r>
      <w:r w:rsidRPr="00AF1B04">
        <w:rPr>
          <w:sz w:val="28"/>
          <w:szCs w:val="28"/>
        </w:rPr>
        <w:t>Корректировка начисления амортизации путем отражения дополнительной бухгалтерской операцией</w:t>
      </w:r>
      <w:r w:rsidRPr="00AF1B04">
        <w:rPr>
          <w:bCs/>
          <w:sz w:val="28"/>
          <w:szCs w:val="28"/>
        </w:rPr>
        <w:t>).</w:t>
      </w:r>
    </w:p>
    <w:p w:rsidR="00116F4D" w:rsidRPr="00AF1B04" w:rsidRDefault="00116F4D" w:rsidP="00116F4D">
      <w:pPr>
        <w:tabs>
          <w:tab w:val="left" w:pos="7938"/>
        </w:tabs>
        <w:ind w:firstLine="709"/>
        <w:jc w:val="both"/>
        <w:rPr>
          <w:bCs/>
          <w:sz w:val="28"/>
          <w:szCs w:val="28"/>
        </w:rPr>
      </w:pPr>
      <w:r w:rsidRPr="00AF1B04">
        <w:rPr>
          <w:bCs/>
          <w:sz w:val="28"/>
          <w:szCs w:val="28"/>
        </w:rPr>
        <w:t>- по счету 104.12 за 2020 г. на сумму 234 242,58 руб. (</w:t>
      </w:r>
      <w:r w:rsidRPr="00AF1B04">
        <w:rPr>
          <w:sz w:val="28"/>
          <w:szCs w:val="28"/>
        </w:rPr>
        <w:t>Корректировка начисления амортизации путем отражения дополнительной бухгалтерской операцией</w:t>
      </w:r>
      <w:r w:rsidRPr="00AF1B04">
        <w:rPr>
          <w:bCs/>
          <w:sz w:val="28"/>
          <w:szCs w:val="28"/>
        </w:rPr>
        <w:t>).</w:t>
      </w:r>
    </w:p>
    <w:p w:rsidR="00116F4D" w:rsidRPr="00AF1B04" w:rsidRDefault="00116F4D" w:rsidP="00116F4D">
      <w:pPr>
        <w:tabs>
          <w:tab w:val="left" w:pos="7938"/>
        </w:tabs>
        <w:ind w:firstLine="709"/>
        <w:jc w:val="both"/>
        <w:rPr>
          <w:bCs/>
          <w:sz w:val="28"/>
          <w:szCs w:val="28"/>
        </w:rPr>
      </w:pPr>
      <w:r w:rsidRPr="00AF1B04">
        <w:rPr>
          <w:bCs/>
          <w:sz w:val="28"/>
          <w:szCs w:val="28"/>
        </w:rPr>
        <w:t>- по счету 104.12 за 2022 г. на сумму 6 117,70 руб. (</w:t>
      </w:r>
      <w:r w:rsidRPr="00AF1B04">
        <w:rPr>
          <w:sz w:val="28"/>
          <w:szCs w:val="28"/>
        </w:rPr>
        <w:t>Корректировка начисления амортизации путем отражения дополнительной бухгалтерской операцией</w:t>
      </w:r>
      <w:r w:rsidRPr="00AF1B04">
        <w:rPr>
          <w:bCs/>
          <w:sz w:val="28"/>
          <w:szCs w:val="28"/>
        </w:rPr>
        <w:t>).</w:t>
      </w:r>
    </w:p>
    <w:p w:rsidR="00116F4D" w:rsidRPr="00AF1B04" w:rsidRDefault="00116F4D" w:rsidP="00116F4D">
      <w:pPr>
        <w:tabs>
          <w:tab w:val="left" w:pos="7938"/>
        </w:tabs>
        <w:ind w:firstLine="709"/>
        <w:jc w:val="both"/>
        <w:rPr>
          <w:bCs/>
          <w:sz w:val="28"/>
          <w:szCs w:val="28"/>
        </w:rPr>
      </w:pPr>
      <w:r w:rsidRPr="00AF1B04">
        <w:rPr>
          <w:bCs/>
          <w:sz w:val="28"/>
          <w:szCs w:val="28"/>
        </w:rPr>
        <w:t>- по счету 104.15 за 2021 г. на сумму 1 974 545,19 руб. (</w:t>
      </w:r>
      <w:r w:rsidRPr="00AF1B04">
        <w:rPr>
          <w:sz w:val="28"/>
          <w:szCs w:val="28"/>
        </w:rPr>
        <w:t>Корректировка начисления амортизации путем отражения дополнительной бухгалтерской операцией</w:t>
      </w:r>
      <w:r w:rsidRPr="00AF1B04">
        <w:rPr>
          <w:bCs/>
          <w:sz w:val="28"/>
          <w:szCs w:val="28"/>
        </w:rPr>
        <w:t>).</w:t>
      </w:r>
    </w:p>
    <w:p w:rsidR="00116F4D" w:rsidRPr="00AF1B04" w:rsidRDefault="00116F4D" w:rsidP="00116F4D">
      <w:pPr>
        <w:tabs>
          <w:tab w:val="left" w:pos="7938"/>
        </w:tabs>
        <w:ind w:firstLine="709"/>
        <w:jc w:val="both"/>
        <w:rPr>
          <w:b/>
          <w:bCs/>
          <w:sz w:val="28"/>
          <w:szCs w:val="28"/>
        </w:rPr>
      </w:pPr>
      <w:r w:rsidRPr="00AF1B04">
        <w:rPr>
          <w:bCs/>
          <w:sz w:val="28"/>
          <w:szCs w:val="28"/>
        </w:rPr>
        <w:t>- по счету 104.15 за 2022 г. на сумму 44 570 113,07 руб. (</w:t>
      </w:r>
      <w:r w:rsidRPr="00AF1B04">
        <w:rPr>
          <w:sz w:val="28"/>
          <w:szCs w:val="28"/>
        </w:rPr>
        <w:t>Корректировка начисления амортизации путем отражения дополнительной бухгалтерской операцией</w:t>
      </w:r>
      <w:r w:rsidRPr="00AF1B04">
        <w:rPr>
          <w:bCs/>
          <w:sz w:val="28"/>
          <w:szCs w:val="28"/>
        </w:rPr>
        <w:t>).</w:t>
      </w:r>
    </w:p>
    <w:p w:rsidR="00116F4D" w:rsidRPr="00AF1B04" w:rsidRDefault="00116F4D" w:rsidP="00116F4D">
      <w:pPr>
        <w:ind w:firstLine="709"/>
        <w:jc w:val="both"/>
        <w:rPr>
          <w:sz w:val="28"/>
          <w:szCs w:val="28"/>
        </w:rPr>
      </w:pPr>
      <w:r w:rsidRPr="00AF1B04">
        <w:rPr>
          <w:sz w:val="28"/>
          <w:szCs w:val="28"/>
        </w:rPr>
        <w:t xml:space="preserve">- по счету 104.34 за 2013 г. на сумму 30 753,00 руб. (Корректировка начисления амортизации путем отражения дополнительной бухгалтерской операцией). </w:t>
      </w:r>
    </w:p>
    <w:p w:rsidR="00116F4D" w:rsidRPr="00AF1B04" w:rsidRDefault="00116F4D" w:rsidP="00116F4D">
      <w:pPr>
        <w:ind w:firstLine="709"/>
        <w:jc w:val="both"/>
        <w:rPr>
          <w:sz w:val="28"/>
          <w:szCs w:val="28"/>
        </w:rPr>
      </w:pPr>
      <w:r w:rsidRPr="00AF1B04">
        <w:rPr>
          <w:sz w:val="28"/>
          <w:szCs w:val="28"/>
        </w:rPr>
        <w:t xml:space="preserve">- по счету 104.34 за 2021 г. на сумму 2 592 345,79 руб. (Корректировка начисления амортизации путем отражения дополнительной бухгалтерской операцией). </w:t>
      </w:r>
    </w:p>
    <w:p w:rsidR="00116F4D" w:rsidRPr="00AF1B04" w:rsidRDefault="00116F4D" w:rsidP="00116F4D">
      <w:pPr>
        <w:ind w:firstLine="709"/>
        <w:jc w:val="both"/>
        <w:rPr>
          <w:sz w:val="28"/>
          <w:szCs w:val="28"/>
        </w:rPr>
      </w:pPr>
      <w:r w:rsidRPr="00AF1B04">
        <w:rPr>
          <w:sz w:val="28"/>
          <w:szCs w:val="28"/>
        </w:rPr>
        <w:t xml:space="preserve">- по счету 104.34 за 2022 г. на сумму 63 021 236,26 руб. (Корректировка начисления амортизации путем отражения дополнительной бухгалтерской операцией). </w:t>
      </w:r>
    </w:p>
    <w:p w:rsidR="00116F4D" w:rsidRPr="00AF1B04" w:rsidRDefault="00116F4D" w:rsidP="00116F4D">
      <w:pPr>
        <w:ind w:firstLine="709"/>
        <w:jc w:val="both"/>
        <w:rPr>
          <w:sz w:val="28"/>
          <w:szCs w:val="28"/>
        </w:rPr>
      </w:pPr>
      <w:r w:rsidRPr="00AF1B04">
        <w:rPr>
          <w:sz w:val="28"/>
          <w:szCs w:val="28"/>
        </w:rPr>
        <w:t xml:space="preserve">- по счету 104.35 за 2021 г. на сумму 159 501,13 руб. (Корректировка начисления амортизации путем отражения дополнительной бухгалтерской операцией). </w:t>
      </w:r>
    </w:p>
    <w:p w:rsidR="00116F4D" w:rsidRPr="00AF1B04" w:rsidRDefault="00116F4D" w:rsidP="00116F4D">
      <w:pPr>
        <w:ind w:firstLine="709"/>
        <w:jc w:val="both"/>
        <w:rPr>
          <w:sz w:val="28"/>
          <w:szCs w:val="28"/>
        </w:rPr>
      </w:pPr>
      <w:r w:rsidRPr="00AF1B04">
        <w:rPr>
          <w:sz w:val="28"/>
          <w:szCs w:val="28"/>
        </w:rPr>
        <w:t xml:space="preserve">- по счету 104.35 за 2022 г. на сумму -108 441 036,83 руб. (Корректировка начисления амортизации путем отражения дополнительной бухгалтерской операцией). </w:t>
      </w:r>
    </w:p>
    <w:p w:rsidR="00116F4D" w:rsidRPr="00AF1B04" w:rsidRDefault="00116F4D" w:rsidP="00116F4D">
      <w:pPr>
        <w:ind w:firstLine="709"/>
        <w:jc w:val="both"/>
        <w:rPr>
          <w:sz w:val="28"/>
          <w:szCs w:val="28"/>
        </w:rPr>
      </w:pPr>
      <w:r w:rsidRPr="00AF1B04">
        <w:rPr>
          <w:sz w:val="28"/>
          <w:szCs w:val="28"/>
        </w:rPr>
        <w:t xml:space="preserve">- по счету 104.36 за 2022 г. на сумму 10 771,70 руб. (Корректировка начисления амортизации путем отражения дополнительной бухгалтерской операцией). </w:t>
      </w:r>
    </w:p>
    <w:p w:rsidR="00116F4D" w:rsidRPr="00AF1B04" w:rsidRDefault="00116F4D" w:rsidP="00116F4D">
      <w:pPr>
        <w:ind w:firstLine="709"/>
        <w:jc w:val="both"/>
        <w:rPr>
          <w:sz w:val="28"/>
          <w:szCs w:val="28"/>
        </w:rPr>
      </w:pPr>
      <w:r w:rsidRPr="00AF1B04">
        <w:rPr>
          <w:sz w:val="28"/>
          <w:szCs w:val="28"/>
        </w:rPr>
        <w:t xml:space="preserve">- по счету 104.38 за 2022 г. на сумму 850,85 руб. (Корректировка начисления амортизации путем отражения дополнительной бухгалтерской операцией). </w:t>
      </w:r>
    </w:p>
    <w:p w:rsidR="00116F4D" w:rsidRPr="00AF1B04" w:rsidRDefault="00116F4D" w:rsidP="00116F4D">
      <w:pPr>
        <w:ind w:firstLine="709"/>
        <w:jc w:val="both"/>
        <w:rPr>
          <w:bCs/>
          <w:sz w:val="28"/>
          <w:szCs w:val="28"/>
        </w:rPr>
      </w:pPr>
      <w:r w:rsidRPr="00AF1B04">
        <w:rPr>
          <w:sz w:val="28"/>
          <w:szCs w:val="28"/>
        </w:rPr>
        <w:t xml:space="preserve"> - по счету 104.42 за 2022 г. на сумму 1,21 руб. (Корректировка начисления амортизации путем отражения дополнительной бухгалтерской операцией). </w:t>
      </w:r>
    </w:p>
    <w:p w:rsidR="00116F4D" w:rsidRPr="00AF1B04" w:rsidRDefault="00116F4D" w:rsidP="00116F4D">
      <w:pPr>
        <w:ind w:firstLine="709"/>
        <w:jc w:val="both"/>
        <w:rPr>
          <w:sz w:val="28"/>
          <w:szCs w:val="28"/>
        </w:rPr>
      </w:pPr>
      <w:r w:rsidRPr="00AF1B04">
        <w:rPr>
          <w:sz w:val="28"/>
          <w:szCs w:val="28"/>
        </w:rPr>
        <w:t xml:space="preserve">- по счету 105.35 за 2022 г. на сумму 3 352,68 руб. (Выдача товарно-материальных ценностей в личное пользование. </w:t>
      </w:r>
      <w:r w:rsidRPr="00AF1B04">
        <w:rPr>
          <w:bCs/>
          <w:sz w:val="28"/>
          <w:szCs w:val="28"/>
        </w:rPr>
        <w:t xml:space="preserve">Исправление </w:t>
      </w:r>
      <w:r w:rsidRPr="00AF1B04">
        <w:rPr>
          <w:sz w:val="28"/>
          <w:szCs w:val="28"/>
        </w:rPr>
        <w:t>путем отражения бухгалтерской операции.).</w:t>
      </w:r>
    </w:p>
    <w:p w:rsidR="00116F4D" w:rsidRPr="00AF1B04" w:rsidRDefault="00116F4D" w:rsidP="00116F4D">
      <w:pPr>
        <w:ind w:firstLine="709"/>
        <w:jc w:val="both"/>
        <w:rPr>
          <w:sz w:val="28"/>
          <w:szCs w:val="28"/>
        </w:rPr>
      </w:pPr>
      <w:r w:rsidRPr="00AF1B04">
        <w:rPr>
          <w:sz w:val="28"/>
          <w:szCs w:val="28"/>
        </w:rPr>
        <w:t xml:space="preserve">- по счету 105.36 за 2013 г. на сумму - 30 753,00 руб. (Списание товарно-материальных ценностей, израсходованных для сборки основного средства. </w:t>
      </w:r>
      <w:r w:rsidRPr="00AF1B04">
        <w:rPr>
          <w:bCs/>
          <w:sz w:val="28"/>
          <w:szCs w:val="28"/>
        </w:rPr>
        <w:t xml:space="preserve">Исправление </w:t>
      </w:r>
      <w:r w:rsidRPr="00AF1B04">
        <w:rPr>
          <w:sz w:val="28"/>
          <w:szCs w:val="28"/>
        </w:rPr>
        <w:t>путем отражения бухгалтерской операции.).</w:t>
      </w:r>
    </w:p>
    <w:p w:rsidR="00116F4D" w:rsidRPr="00AF1B04" w:rsidRDefault="00116F4D" w:rsidP="00116F4D">
      <w:pPr>
        <w:ind w:firstLine="709"/>
        <w:jc w:val="both"/>
        <w:rPr>
          <w:sz w:val="28"/>
          <w:szCs w:val="28"/>
        </w:rPr>
      </w:pPr>
      <w:r w:rsidRPr="00AF1B04">
        <w:rPr>
          <w:sz w:val="28"/>
          <w:szCs w:val="28"/>
        </w:rPr>
        <w:t xml:space="preserve">- по счету 105.36 за 2021 г. на сумму - 78 293,78,00 руб. (Списание товарно-материальных ценностей, израсходованных для сборки основного средства. </w:t>
      </w:r>
      <w:r w:rsidRPr="00AF1B04">
        <w:rPr>
          <w:bCs/>
          <w:sz w:val="28"/>
          <w:szCs w:val="28"/>
        </w:rPr>
        <w:t xml:space="preserve">Исправление </w:t>
      </w:r>
      <w:r w:rsidRPr="00AF1B04">
        <w:rPr>
          <w:sz w:val="28"/>
          <w:szCs w:val="28"/>
        </w:rPr>
        <w:t>путем отражения бухгалтерской операции.).</w:t>
      </w:r>
    </w:p>
    <w:p w:rsidR="00116F4D" w:rsidRPr="00AF1B04" w:rsidRDefault="00116F4D" w:rsidP="00116F4D">
      <w:pPr>
        <w:ind w:firstLine="709"/>
        <w:jc w:val="both"/>
        <w:rPr>
          <w:sz w:val="28"/>
          <w:szCs w:val="28"/>
        </w:rPr>
      </w:pPr>
      <w:r w:rsidRPr="00AF1B04">
        <w:rPr>
          <w:sz w:val="28"/>
          <w:szCs w:val="28"/>
        </w:rPr>
        <w:lastRenderedPageBreak/>
        <w:t xml:space="preserve">- по счету 105.36 за 2022 г. на сумму - 5 085,02 руб. (Списание товарно-материальных ценностей, израсходованных для сборки основного средства. </w:t>
      </w:r>
      <w:r w:rsidRPr="00AF1B04">
        <w:rPr>
          <w:bCs/>
          <w:sz w:val="28"/>
          <w:szCs w:val="28"/>
        </w:rPr>
        <w:t xml:space="preserve">Исправление </w:t>
      </w:r>
      <w:r w:rsidRPr="00AF1B04">
        <w:rPr>
          <w:sz w:val="28"/>
          <w:szCs w:val="28"/>
        </w:rPr>
        <w:t>путем отражения бухгалтерской операции.).</w:t>
      </w:r>
    </w:p>
    <w:p w:rsidR="00116F4D" w:rsidRPr="00AF1B04" w:rsidRDefault="00116F4D" w:rsidP="00116F4D">
      <w:pPr>
        <w:ind w:firstLine="709"/>
        <w:jc w:val="both"/>
        <w:rPr>
          <w:sz w:val="28"/>
          <w:szCs w:val="28"/>
        </w:rPr>
      </w:pPr>
      <w:r w:rsidRPr="00AF1B04">
        <w:rPr>
          <w:sz w:val="28"/>
          <w:szCs w:val="28"/>
        </w:rPr>
        <w:t xml:space="preserve">- по счету 111.42 за 2021 г. и ранее на сумму 3,00 руб. (Принятие к учету прав пользования ОС, НПА. </w:t>
      </w:r>
      <w:r w:rsidRPr="00AF1B04">
        <w:rPr>
          <w:bCs/>
          <w:sz w:val="28"/>
          <w:szCs w:val="28"/>
        </w:rPr>
        <w:t xml:space="preserve">Исправление </w:t>
      </w:r>
      <w:r w:rsidRPr="00AF1B04">
        <w:rPr>
          <w:sz w:val="28"/>
          <w:szCs w:val="28"/>
        </w:rPr>
        <w:t>путем отражения бухгалтерской операции.)</w:t>
      </w:r>
    </w:p>
    <w:p w:rsidR="00116F4D" w:rsidRPr="00AF1B04" w:rsidRDefault="00116F4D" w:rsidP="00116F4D">
      <w:pPr>
        <w:ind w:firstLine="709"/>
        <w:jc w:val="both"/>
        <w:rPr>
          <w:sz w:val="28"/>
          <w:szCs w:val="28"/>
        </w:rPr>
      </w:pPr>
      <w:r w:rsidRPr="00AF1B04">
        <w:rPr>
          <w:sz w:val="28"/>
          <w:szCs w:val="28"/>
        </w:rPr>
        <w:t xml:space="preserve">- по счету 205 за 2022 г. на сумму 0,01 руб. (Корректировка суммы поступления оплаты за </w:t>
      </w:r>
      <w:proofErr w:type="spellStart"/>
      <w:r w:rsidRPr="00AF1B04">
        <w:rPr>
          <w:sz w:val="28"/>
          <w:szCs w:val="28"/>
        </w:rPr>
        <w:t>найм</w:t>
      </w:r>
      <w:proofErr w:type="spellEnd"/>
      <w:r w:rsidRPr="00AF1B04">
        <w:rPr>
          <w:sz w:val="28"/>
          <w:szCs w:val="28"/>
        </w:rPr>
        <w:t xml:space="preserve"> служебного помещения).</w:t>
      </w:r>
    </w:p>
    <w:p w:rsidR="00116F4D" w:rsidRPr="00AF1B04" w:rsidRDefault="00116F4D" w:rsidP="00116F4D">
      <w:pPr>
        <w:ind w:firstLine="709"/>
        <w:jc w:val="both"/>
        <w:rPr>
          <w:sz w:val="28"/>
          <w:szCs w:val="28"/>
        </w:rPr>
      </w:pPr>
      <w:r w:rsidRPr="00AF1B04">
        <w:rPr>
          <w:sz w:val="28"/>
          <w:szCs w:val="28"/>
        </w:rPr>
        <w:t xml:space="preserve">- по счету 303 за 2021 г. на сумму 3709, 00 руб. (Корректировка переплаты по земельному налогу. </w:t>
      </w:r>
      <w:r w:rsidRPr="00AF1B04">
        <w:rPr>
          <w:bCs/>
          <w:sz w:val="28"/>
          <w:szCs w:val="28"/>
        </w:rPr>
        <w:t xml:space="preserve">Исправление </w:t>
      </w:r>
      <w:r w:rsidRPr="00AF1B04">
        <w:rPr>
          <w:sz w:val="28"/>
          <w:szCs w:val="28"/>
        </w:rPr>
        <w:t>путем отражения дополнительной бухгалтерской операцией.).</w:t>
      </w:r>
    </w:p>
    <w:p w:rsidR="00116F4D" w:rsidRPr="00AF1B04" w:rsidRDefault="00116F4D" w:rsidP="00116F4D">
      <w:pPr>
        <w:ind w:firstLine="709"/>
        <w:jc w:val="both"/>
        <w:rPr>
          <w:sz w:val="28"/>
          <w:szCs w:val="28"/>
        </w:rPr>
      </w:pPr>
      <w:r w:rsidRPr="00AF1B04">
        <w:rPr>
          <w:sz w:val="28"/>
          <w:szCs w:val="28"/>
        </w:rPr>
        <w:t xml:space="preserve">- по счету 09 за 2022 г.  на сумму – 6 710,00 руб. (Корректировка товарно-материальных ценностей, ошибочно принятых на 09 счет. </w:t>
      </w:r>
      <w:r w:rsidRPr="00AF1B04">
        <w:rPr>
          <w:bCs/>
          <w:sz w:val="28"/>
          <w:szCs w:val="28"/>
        </w:rPr>
        <w:t xml:space="preserve">Исправление </w:t>
      </w:r>
      <w:r w:rsidRPr="00AF1B04">
        <w:rPr>
          <w:sz w:val="28"/>
          <w:szCs w:val="28"/>
        </w:rPr>
        <w:t>путем отражения бухгалтерской операции.).</w:t>
      </w:r>
    </w:p>
    <w:p w:rsidR="00116F4D" w:rsidRPr="00AF1B04" w:rsidRDefault="00116F4D" w:rsidP="00116F4D">
      <w:pPr>
        <w:ind w:firstLine="709"/>
        <w:jc w:val="both"/>
        <w:rPr>
          <w:sz w:val="28"/>
          <w:szCs w:val="28"/>
        </w:rPr>
      </w:pPr>
      <w:r w:rsidRPr="00AF1B04">
        <w:rPr>
          <w:sz w:val="28"/>
          <w:szCs w:val="28"/>
        </w:rPr>
        <w:t xml:space="preserve">- по счету 21.36 за 2021 г. на сумму 0,02 руб. (Доначисление стоимости. </w:t>
      </w:r>
      <w:r w:rsidRPr="00AF1B04">
        <w:rPr>
          <w:bCs/>
          <w:sz w:val="28"/>
          <w:szCs w:val="28"/>
        </w:rPr>
        <w:t xml:space="preserve">Исправление </w:t>
      </w:r>
      <w:r w:rsidRPr="00AF1B04">
        <w:rPr>
          <w:sz w:val="28"/>
          <w:szCs w:val="28"/>
        </w:rPr>
        <w:t xml:space="preserve">путем отражения бухгалтерской операции.). </w:t>
      </w:r>
    </w:p>
    <w:p w:rsidR="00116F4D" w:rsidRPr="00AF1B04" w:rsidRDefault="00116F4D" w:rsidP="00116F4D">
      <w:pPr>
        <w:ind w:firstLine="709"/>
        <w:jc w:val="both"/>
        <w:rPr>
          <w:bCs/>
          <w:sz w:val="28"/>
          <w:szCs w:val="28"/>
        </w:rPr>
      </w:pPr>
      <w:r w:rsidRPr="00AF1B04">
        <w:rPr>
          <w:sz w:val="28"/>
          <w:szCs w:val="28"/>
        </w:rPr>
        <w:t xml:space="preserve">- по счету 27 за 2022 г. на сумму 75 107,90 руб. (Выдача товарно-материальных ценностей в личное пользование. </w:t>
      </w:r>
      <w:r w:rsidRPr="00AF1B04">
        <w:rPr>
          <w:bCs/>
          <w:sz w:val="28"/>
          <w:szCs w:val="28"/>
        </w:rPr>
        <w:t xml:space="preserve">Исправление </w:t>
      </w:r>
      <w:r w:rsidRPr="00AF1B04">
        <w:rPr>
          <w:sz w:val="28"/>
          <w:szCs w:val="28"/>
        </w:rPr>
        <w:t xml:space="preserve">путем отражения бухгалтерской операции.). </w:t>
      </w:r>
    </w:p>
    <w:p w:rsidR="00717B0D" w:rsidRDefault="00717B0D" w:rsidP="00415B0E">
      <w:pPr>
        <w:ind w:firstLine="709"/>
        <w:jc w:val="both"/>
        <w:rPr>
          <w:sz w:val="28"/>
          <w:szCs w:val="28"/>
        </w:rPr>
      </w:pPr>
    </w:p>
    <w:p w:rsidR="00717B0D" w:rsidRDefault="00717B0D" w:rsidP="00415B0E">
      <w:pPr>
        <w:jc w:val="center"/>
        <w:rPr>
          <w:b/>
          <w:sz w:val="28"/>
          <w:szCs w:val="28"/>
        </w:rPr>
      </w:pPr>
      <w:r w:rsidRPr="004533DB">
        <w:rPr>
          <w:b/>
          <w:sz w:val="28"/>
          <w:szCs w:val="28"/>
        </w:rPr>
        <w:t>Сведения об остатках денежных средств на счетах получателя бюджетных средств (ф.0503178)</w:t>
      </w:r>
    </w:p>
    <w:p w:rsidR="009B2530" w:rsidRPr="004533DB" w:rsidRDefault="009B2530" w:rsidP="00415B0E">
      <w:pPr>
        <w:jc w:val="center"/>
        <w:rPr>
          <w:b/>
          <w:sz w:val="28"/>
          <w:szCs w:val="28"/>
        </w:rPr>
      </w:pPr>
    </w:p>
    <w:p w:rsidR="00717B0D" w:rsidRPr="004533DB" w:rsidRDefault="00717B0D" w:rsidP="00415B0E">
      <w:pPr>
        <w:ind w:firstLine="540"/>
        <w:jc w:val="both"/>
        <w:rPr>
          <w:sz w:val="28"/>
          <w:szCs w:val="28"/>
        </w:rPr>
      </w:pPr>
      <w:r w:rsidRPr="004533DB">
        <w:rPr>
          <w:sz w:val="28"/>
          <w:szCs w:val="28"/>
        </w:rPr>
        <w:t>По состоянию на 01.</w:t>
      </w:r>
      <w:r w:rsidR="008B035F">
        <w:rPr>
          <w:sz w:val="28"/>
          <w:szCs w:val="28"/>
        </w:rPr>
        <w:t>01</w:t>
      </w:r>
      <w:r w:rsidRPr="004533DB">
        <w:rPr>
          <w:sz w:val="28"/>
          <w:szCs w:val="28"/>
        </w:rPr>
        <w:t>.202</w:t>
      </w:r>
      <w:r w:rsidR="00397AA4">
        <w:rPr>
          <w:sz w:val="28"/>
          <w:szCs w:val="28"/>
        </w:rPr>
        <w:t>4</w:t>
      </w:r>
      <w:r w:rsidRPr="004533DB">
        <w:rPr>
          <w:sz w:val="28"/>
          <w:szCs w:val="28"/>
        </w:rPr>
        <w:t xml:space="preserve"> года остаток средств во временном распоряжении составил </w:t>
      </w:r>
      <w:r w:rsidR="00397AA4">
        <w:rPr>
          <w:sz w:val="28"/>
          <w:szCs w:val="28"/>
        </w:rPr>
        <w:t>39 360,00</w:t>
      </w:r>
      <w:r w:rsidRPr="004533DB">
        <w:rPr>
          <w:sz w:val="28"/>
          <w:szCs w:val="28"/>
        </w:rPr>
        <w:t xml:space="preserve"> руб.</w:t>
      </w:r>
    </w:p>
    <w:p w:rsidR="00A96FB6" w:rsidRDefault="00A96FB6" w:rsidP="00415B0E">
      <w:pPr>
        <w:jc w:val="center"/>
        <w:rPr>
          <w:b/>
          <w:sz w:val="28"/>
          <w:szCs w:val="28"/>
        </w:rPr>
      </w:pPr>
    </w:p>
    <w:p w:rsidR="006F7F37" w:rsidRPr="004533DB" w:rsidRDefault="006F7F37" w:rsidP="006F7F37">
      <w:pPr>
        <w:ind w:firstLine="540"/>
        <w:jc w:val="center"/>
        <w:rPr>
          <w:b/>
          <w:sz w:val="28"/>
          <w:szCs w:val="28"/>
        </w:rPr>
      </w:pPr>
      <w:r w:rsidRPr="004533DB">
        <w:rPr>
          <w:b/>
          <w:sz w:val="28"/>
          <w:szCs w:val="28"/>
        </w:rPr>
        <w:t>Раздел 5 . «Прочие вопросы деятельности</w:t>
      </w:r>
    </w:p>
    <w:p w:rsidR="006F7F37" w:rsidRPr="004533DB" w:rsidRDefault="006F7F37" w:rsidP="006F7F37">
      <w:pPr>
        <w:ind w:firstLine="540"/>
        <w:jc w:val="center"/>
        <w:rPr>
          <w:b/>
          <w:sz w:val="28"/>
          <w:szCs w:val="28"/>
        </w:rPr>
      </w:pPr>
      <w:r w:rsidRPr="004533DB">
        <w:rPr>
          <w:b/>
          <w:sz w:val="28"/>
          <w:szCs w:val="28"/>
        </w:rPr>
        <w:t>субъекта бюджетной отчетности»</w:t>
      </w:r>
    </w:p>
    <w:p w:rsidR="006F7F37" w:rsidRDefault="006F7F37" w:rsidP="006F7F37">
      <w:pPr>
        <w:ind w:firstLine="567"/>
        <w:jc w:val="both"/>
        <w:rPr>
          <w:sz w:val="28"/>
          <w:szCs w:val="28"/>
        </w:rPr>
      </w:pPr>
    </w:p>
    <w:p w:rsidR="006F7F37" w:rsidRDefault="006F7F37" w:rsidP="006F7F37">
      <w:pPr>
        <w:tabs>
          <w:tab w:val="left" w:pos="284"/>
          <w:tab w:val="left" w:pos="426"/>
          <w:tab w:val="left" w:pos="709"/>
          <w:tab w:val="left" w:pos="7938"/>
        </w:tabs>
        <w:ind w:firstLine="709"/>
        <w:jc w:val="center"/>
        <w:rPr>
          <w:b/>
          <w:sz w:val="28"/>
          <w:szCs w:val="28"/>
        </w:rPr>
      </w:pPr>
      <w:r w:rsidRPr="00D95A49">
        <w:rPr>
          <w:b/>
          <w:sz w:val="28"/>
          <w:szCs w:val="28"/>
        </w:rPr>
        <w:t>Сведения об исполнении судебных решений по денежным обязательствам бюджета форма 0503296</w:t>
      </w:r>
    </w:p>
    <w:p w:rsidR="009B2530" w:rsidRDefault="009B2530" w:rsidP="006F7F37">
      <w:pPr>
        <w:tabs>
          <w:tab w:val="left" w:pos="284"/>
          <w:tab w:val="left" w:pos="426"/>
          <w:tab w:val="left" w:pos="709"/>
          <w:tab w:val="left" w:pos="7938"/>
        </w:tabs>
        <w:ind w:firstLine="709"/>
        <w:jc w:val="center"/>
        <w:rPr>
          <w:b/>
          <w:sz w:val="28"/>
          <w:szCs w:val="28"/>
        </w:rPr>
      </w:pPr>
    </w:p>
    <w:p w:rsidR="00DC5BAB" w:rsidRPr="0067030E" w:rsidRDefault="00DC5BAB" w:rsidP="00DC5BAB">
      <w:pPr>
        <w:pStyle w:val="ab"/>
        <w:spacing w:after="0"/>
        <w:ind w:left="0" w:firstLine="708"/>
        <w:jc w:val="both"/>
        <w:rPr>
          <w:bCs/>
          <w:sz w:val="28"/>
          <w:szCs w:val="28"/>
        </w:rPr>
      </w:pPr>
      <w:r w:rsidRPr="0067030E">
        <w:rPr>
          <w:bCs/>
          <w:sz w:val="28"/>
          <w:szCs w:val="28"/>
        </w:rPr>
        <w:t>По состоянию на 1 января 2023 года было неисполненных</w:t>
      </w:r>
      <w:r w:rsidRPr="00DC5BAB">
        <w:rPr>
          <w:bCs/>
          <w:sz w:val="28"/>
          <w:szCs w:val="28"/>
        </w:rPr>
        <w:t xml:space="preserve"> судебных решений по денежным обязательствам получателя средств федерального бюджета не имелось.</w:t>
      </w:r>
    </w:p>
    <w:p w:rsidR="00DC5BAB" w:rsidRPr="0067030E" w:rsidRDefault="00DC5BAB" w:rsidP="00DC5BAB">
      <w:pPr>
        <w:pStyle w:val="ab"/>
        <w:spacing w:after="0"/>
        <w:ind w:left="0"/>
        <w:jc w:val="both"/>
        <w:rPr>
          <w:bCs/>
          <w:sz w:val="28"/>
          <w:szCs w:val="28"/>
        </w:rPr>
      </w:pPr>
    </w:p>
    <w:p w:rsidR="00DC5BAB" w:rsidRPr="0067030E" w:rsidRDefault="00DC5BAB" w:rsidP="00DC5BAB">
      <w:pPr>
        <w:pStyle w:val="ab"/>
        <w:spacing w:after="0"/>
        <w:ind w:left="0" w:firstLine="708"/>
        <w:jc w:val="both"/>
        <w:rPr>
          <w:bCs/>
          <w:sz w:val="28"/>
          <w:szCs w:val="28"/>
        </w:rPr>
      </w:pPr>
      <w:r w:rsidRPr="0067030E">
        <w:rPr>
          <w:bCs/>
          <w:sz w:val="28"/>
          <w:szCs w:val="28"/>
        </w:rPr>
        <w:t>За 2023 год поступило 1</w:t>
      </w:r>
      <w:r>
        <w:rPr>
          <w:bCs/>
          <w:sz w:val="28"/>
          <w:szCs w:val="28"/>
        </w:rPr>
        <w:t>5</w:t>
      </w:r>
      <w:r w:rsidRPr="0067030E">
        <w:rPr>
          <w:bCs/>
          <w:sz w:val="28"/>
          <w:szCs w:val="28"/>
        </w:rPr>
        <w:t xml:space="preserve"> исполнительных листов на общую сумму </w:t>
      </w:r>
      <w:r>
        <w:rPr>
          <w:bCs/>
          <w:sz w:val="28"/>
          <w:szCs w:val="28"/>
        </w:rPr>
        <w:t xml:space="preserve">561 467,91 </w:t>
      </w:r>
      <w:r w:rsidRPr="0067030E">
        <w:rPr>
          <w:bCs/>
          <w:sz w:val="28"/>
          <w:szCs w:val="28"/>
        </w:rPr>
        <w:t>рублей, в том числе по кодам бюджетной классификации:</w:t>
      </w:r>
    </w:p>
    <w:p w:rsidR="00DC5BAB" w:rsidRPr="0067030E" w:rsidRDefault="00DC5BAB" w:rsidP="00DC5BAB">
      <w:pPr>
        <w:pStyle w:val="ab"/>
        <w:spacing w:after="0"/>
        <w:ind w:left="0" w:firstLine="708"/>
        <w:jc w:val="both"/>
        <w:rPr>
          <w:bCs/>
          <w:sz w:val="28"/>
          <w:szCs w:val="28"/>
        </w:rPr>
      </w:pPr>
      <w:r w:rsidRPr="0067030E">
        <w:rPr>
          <w:bCs/>
          <w:sz w:val="28"/>
          <w:szCs w:val="28"/>
        </w:rPr>
        <w:t>0310 1020190049 122 (КОСГУ 266) – 6 017,00 рублей,</w:t>
      </w:r>
    </w:p>
    <w:p w:rsidR="00DC5BAB" w:rsidRPr="0067030E" w:rsidRDefault="00DC5BAB" w:rsidP="00DC5BAB">
      <w:pPr>
        <w:pStyle w:val="ab"/>
        <w:spacing w:after="0"/>
        <w:ind w:left="0" w:firstLine="708"/>
        <w:jc w:val="both"/>
        <w:rPr>
          <w:bCs/>
          <w:sz w:val="28"/>
          <w:szCs w:val="28"/>
        </w:rPr>
      </w:pPr>
      <w:r w:rsidRPr="0067030E">
        <w:rPr>
          <w:bCs/>
          <w:sz w:val="28"/>
          <w:szCs w:val="28"/>
        </w:rPr>
        <w:t xml:space="preserve">0310 1020190049 </w:t>
      </w:r>
      <w:r>
        <w:rPr>
          <w:bCs/>
          <w:sz w:val="28"/>
          <w:szCs w:val="28"/>
        </w:rPr>
        <w:t>131</w:t>
      </w:r>
      <w:r w:rsidRPr="0067030E">
        <w:rPr>
          <w:bCs/>
          <w:sz w:val="28"/>
          <w:szCs w:val="28"/>
        </w:rPr>
        <w:t xml:space="preserve"> (КОСГУ 2</w:t>
      </w:r>
      <w:r>
        <w:rPr>
          <w:bCs/>
          <w:sz w:val="28"/>
          <w:szCs w:val="28"/>
        </w:rPr>
        <w:t>11</w:t>
      </w:r>
      <w:r w:rsidRPr="0067030E">
        <w:rPr>
          <w:bCs/>
          <w:sz w:val="28"/>
          <w:szCs w:val="28"/>
        </w:rPr>
        <w:t xml:space="preserve">) – </w:t>
      </w:r>
      <w:r>
        <w:rPr>
          <w:bCs/>
          <w:sz w:val="28"/>
          <w:szCs w:val="28"/>
        </w:rPr>
        <w:t>5 000</w:t>
      </w:r>
      <w:r w:rsidRPr="0067030E">
        <w:rPr>
          <w:bCs/>
          <w:sz w:val="28"/>
          <w:szCs w:val="28"/>
        </w:rPr>
        <w:t>,00 рублей,</w:t>
      </w:r>
    </w:p>
    <w:p w:rsidR="00DC5BAB" w:rsidRPr="0067030E" w:rsidRDefault="00DC5BAB" w:rsidP="00DC5BAB">
      <w:pPr>
        <w:pStyle w:val="ab"/>
        <w:spacing w:after="0"/>
        <w:ind w:left="0" w:firstLine="708"/>
        <w:jc w:val="both"/>
        <w:rPr>
          <w:bCs/>
          <w:sz w:val="28"/>
          <w:szCs w:val="28"/>
        </w:rPr>
      </w:pPr>
      <w:r w:rsidRPr="0067030E">
        <w:rPr>
          <w:bCs/>
          <w:sz w:val="28"/>
          <w:szCs w:val="28"/>
        </w:rPr>
        <w:t>0310 10201900</w:t>
      </w:r>
      <w:r>
        <w:rPr>
          <w:bCs/>
          <w:sz w:val="28"/>
          <w:szCs w:val="28"/>
        </w:rPr>
        <w:t>71</w:t>
      </w:r>
      <w:r w:rsidRPr="0067030E">
        <w:rPr>
          <w:bCs/>
          <w:sz w:val="28"/>
          <w:szCs w:val="28"/>
        </w:rPr>
        <w:t xml:space="preserve"> </w:t>
      </w:r>
      <w:r>
        <w:rPr>
          <w:bCs/>
          <w:sz w:val="28"/>
          <w:szCs w:val="28"/>
        </w:rPr>
        <w:t>244</w:t>
      </w:r>
      <w:r w:rsidRPr="0067030E">
        <w:rPr>
          <w:bCs/>
          <w:sz w:val="28"/>
          <w:szCs w:val="28"/>
        </w:rPr>
        <w:t xml:space="preserve"> (КОСГУ 2</w:t>
      </w:r>
      <w:r>
        <w:rPr>
          <w:bCs/>
          <w:sz w:val="28"/>
          <w:szCs w:val="28"/>
        </w:rPr>
        <w:t>23</w:t>
      </w:r>
      <w:r w:rsidRPr="0067030E">
        <w:rPr>
          <w:bCs/>
          <w:sz w:val="28"/>
          <w:szCs w:val="28"/>
        </w:rPr>
        <w:t xml:space="preserve">) – </w:t>
      </w:r>
      <w:r>
        <w:rPr>
          <w:bCs/>
          <w:sz w:val="28"/>
          <w:szCs w:val="28"/>
        </w:rPr>
        <w:t>193 859,31</w:t>
      </w:r>
      <w:r w:rsidRPr="0067030E">
        <w:rPr>
          <w:bCs/>
          <w:sz w:val="28"/>
          <w:szCs w:val="28"/>
        </w:rPr>
        <w:t xml:space="preserve"> рублей,</w:t>
      </w:r>
    </w:p>
    <w:p w:rsidR="00DC5BAB" w:rsidRPr="0067030E" w:rsidRDefault="00DC5BAB" w:rsidP="00DC5BAB">
      <w:pPr>
        <w:pStyle w:val="ab"/>
        <w:spacing w:after="0"/>
        <w:ind w:left="0" w:firstLine="708"/>
        <w:jc w:val="both"/>
        <w:rPr>
          <w:bCs/>
          <w:sz w:val="28"/>
          <w:szCs w:val="28"/>
        </w:rPr>
      </w:pPr>
      <w:r w:rsidRPr="0067030E">
        <w:rPr>
          <w:bCs/>
          <w:sz w:val="28"/>
          <w:szCs w:val="28"/>
        </w:rPr>
        <w:t xml:space="preserve">0310 1020190049 831 (КОСГУ 293) – </w:t>
      </w:r>
      <w:r>
        <w:rPr>
          <w:bCs/>
          <w:sz w:val="28"/>
          <w:szCs w:val="28"/>
        </w:rPr>
        <w:t>250 599,53</w:t>
      </w:r>
      <w:r w:rsidRPr="0067030E">
        <w:rPr>
          <w:bCs/>
          <w:sz w:val="28"/>
          <w:szCs w:val="28"/>
        </w:rPr>
        <w:t xml:space="preserve"> рублей,</w:t>
      </w:r>
    </w:p>
    <w:p w:rsidR="00DC5BAB" w:rsidRPr="0067030E" w:rsidRDefault="00DC5BAB" w:rsidP="00DC5BAB">
      <w:pPr>
        <w:ind w:firstLine="708"/>
        <w:jc w:val="both"/>
        <w:rPr>
          <w:bCs/>
          <w:sz w:val="28"/>
          <w:szCs w:val="28"/>
        </w:rPr>
      </w:pPr>
      <w:r w:rsidRPr="0067030E">
        <w:rPr>
          <w:bCs/>
          <w:sz w:val="28"/>
          <w:szCs w:val="28"/>
        </w:rPr>
        <w:t xml:space="preserve">0310 1020190049 831 (КОСГУ 296) – </w:t>
      </w:r>
      <w:r>
        <w:rPr>
          <w:bCs/>
          <w:sz w:val="28"/>
          <w:szCs w:val="28"/>
        </w:rPr>
        <w:t>66 367,98</w:t>
      </w:r>
      <w:r w:rsidRPr="0067030E">
        <w:rPr>
          <w:bCs/>
          <w:sz w:val="28"/>
          <w:szCs w:val="28"/>
        </w:rPr>
        <w:t xml:space="preserve"> рублей,</w:t>
      </w:r>
    </w:p>
    <w:p w:rsidR="00DC5BAB" w:rsidRPr="0067030E" w:rsidRDefault="00DC5BAB" w:rsidP="00DC5BAB">
      <w:pPr>
        <w:ind w:firstLine="708"/>
        <w:jc w:val="both"/>
        <w:rPr>
          <w:bCs/>
          <w:sz w:val="28"/>
          <w:szCs w:val="28"/>
        </w:rPr>
      </w:pPr>
      <w:r w:rsidRPr="0067030E">
        <w:rPr>
          <w:bCs/>
          <w:sz w:val="28"/>
          <w:szCs w:val="28"/>
        </w:rPr>
        <w:t xml:space="preserve">0310 1020192501 853 (КОСГУ 297) – </w:t>
      </w:r>
      <w:r>
        <w:rPr>
          <w:bCs/>
          <w:sz w:val="28"/>
          <w:szCs w:val="28"/>
        </w:rPr>
        <w:t>39 624,09</w:t>
      </w:r>
      <w:r w:rsidRPr="0067030E">
        <w:rPr>
          <w:bCs/>
          <w:sz w:val="28"/>
          <w:szCs w:val="28"/>
        </w:rPr>
        <w:t xml:space="preserve"> рублей.</w:t>
      </w:r>
    </w:p>
    <w:p w:rsidR="00DC5BAB" w:rsidRPr="0067030E" w:rsidRDefault="00DC5BAB" w:rsidP="00DC5BAB">
      <w:pPr>
        <w:pStyle w:val="ab"/>
        <w:spacing w:after="0"/>
        <w:ind w:left="0"/>
        <w:jc w:val="both"/>
        <w:rPr>
          <w:bCs/>
          <w:sz w:val="28"/>
          <w:szCs w:val="28"/>
        </w:rPr>
      </w:pPr>
    </w:p>
    <w:p w:rsidR="00DC5BAB" w:rsidRPr="0067030E" w:rsidRDefault="00DC5BAB" w:rsidP="00DC5BAB">
      <w:pPr>
        <w:pStyle w:val="ab"/>
        <w:spacing w:after="0"/>
        <w:ind w:left="0" w:firstLine="708"/>
        <w:jc w:val="both"/>
        <w:rPr>
          <w:bCs/>
          <w:sz w:val="28"/>
          <w:szCs w:val="28"/>
        </w:rPr>
      </w:pPr>
      <w:r w:rsidRPr="0067030E">
        <w:rPr>
          <w:bCs/>
          <w:sz w:val="28"/>
          <w:szCs w:val="28"/>
        </w:rPr>
        <w:t xml:space="preserve">За 2023 год исполнено </w:t>
      </w:r>
      <w:r>
        <w:rPr>
          <w:bCs/>
          <w:sz w:val="28"/>
          <w:szCs w:val="28"/>
        </w:rPr>
        <w:t>15</w:t>
      </w:r>
      <w:r w:rsidRPr="0067030E">
        <w:rPr>
          <w:bCs/>
          <w:sz w:val="28"/>
          <w:szCs w:val="28"/>
        </w:rPr>
        <w:t xml:space="preserve"> исполнительных листов, на общую сумму </w:t>
      </w:r>
      <w:r>
        <w:rPr>
          <w:bCs/>
          <w:sz w:val="28"/>
          <w:szCs w:val="28"/>
        </w:rPr>
        <w:t xml:space="preserve">561 467,91 </w:t>
      </w:r>
      <w:r w:rsidRPr="0067030E">
        <w:rPr>
          <w:bCs/>
          <w:sz w:val="28"/>
          <w:szCs w:val="28"/>
        </w:rPr>
        <w:t>рублей, в том числе по кодам бюджетной классификации:</w:t>
      </w:r>
    </w:p>
    <w:p w:rsidR="00DC5BAB" w:rsidRPr="0067030E" w:rsidRDefault="00DC5BAB" w:rsidP="00DC5BAB">
      <w:pPr>
        <w:pStyle w:val="ab"/>
        <w:spacing w:after="0"/>
        <w:ind w:left="0" w:firstLine="708"/>
        <w:jc w:val="both"/>
        <w:rPr>
          <w:bCs/>
          <w:sz w:val="28"/>
          <w:szCs w:val="28"/>
        </w:rPr>
      </w:pPr>
      <w:r w:rsidRPr="0067030E">
        <w:rPr>
          <w:bCs/>
          <w:sz w:val="28"/>
          <w:szCs w:val="28"/>
        </w:rPr>
        <w:lastRenderedPageBreak/>
        <w:t>0310 1020190049 122 (КОСГУ 266) – 6 017,00 рублей,</w:t>
      </w:r>
    </w:p>
    <w:p w:rsidR="00DC5BAB" w:rsidRPr="0067030E" w:rsidRDefault="00DC5BAB" w:rsidP="00DC5BAB">
      <w:pPr>
        <w:pStyle w:val="ab"/>
        <w:spacing w:after="0"/>
        <w:ind w:left="0" w:firstLine="708"/>
        <w:jc w:val="both"/>
        <w:rPr>
          <w:bCs/>
          <w:sz w:val="28"/>
          <w:szCs w:val="28"/>
        </w:rPr>
      </w:pPr>
      <w:r w:rsidRPr="0067030E">
        <w:rPr>
          <w:bCs/>
          <w:sz w:val="28"/>
          <w:szCs w:val="28"/>
        </w:rPr>
        <w:t xml:space="preserve">0310 1020190049 </w:t>
      </w:r>
      <w:r>
        <w:rPr>
          <w:bCs/>
          <w:sz w:val="28"/>
          <w:szCs w:val="28"/>
        </w:rPr>
        <w:t>131</w:t>
      </w:r>
      <w:r w:rsidRPr="0067030E">
        <w:rPr>
          <w:bCs/>
          <w:sz w:val="28"/>
          <w:szCs w:val="28"/>
        </w:rPr>
        <w:t xml:space="preserve"> (КОСГУ 2</w:t>
      </w:r>
      <w:r>
        <w:rPr>
          <w:bCs/>
          <w:sz w:val="28"/>
          <w:szCs w:val="28"/>
        </w:rPr>
        <w:t>11</w:t>
      </w:r>
      <w:r w:rsidRPr="0067030E">
        <w:rPr>
          <w:bCs/>
          <w:sz w:val="28"/>
          <w:szCs w:val="28"/>
        </w:rPr>
        <w:t xml:space="preserve">) – </w:t>
      </w:r>
      <w:r>
        <w:rPr>
          <w:bCs/>
          <w:sz w:val="28"/>
          <w:szCs w:val="28"/>
        </w:rPr>
        <w:t>5 000</w:t>
      </w:r>
      <w:r w:rsidRPr="0067030E">
        <w:rPr>
          <w:bCs/>
          <w:sz w:val="28"/>
          <w:szCs w:val="28"/>
        </w:rPr>
        <w:t>,00 рублей,</w:t>
      </w:r>
    </w:p>
    <w:p w:rsidR="00DC5BAB" w:rsidRPr="0067030E" w:rsidRDefault="00DC5BAB" w:rsidP="00DC5BAB">
      <w:pPr>
        <w:pStyle w:val="ab"/>
        <w:spacing w:after="0"/>
        <w:ind w:left="0" w:firstLine="708"/>
        <w:jc w:val="both"/>
        <w:rPr>
          <w:bCs/>
          <w:sz w:val="28"/>
          <w:szCs w:val="28"/>
        </w:rPr>
      </w:pPr>
      <w:r w:rsidRPr="0067030E">
        <w:rPr>
          <w:bCs/>
          <w:sz w:val="28"/>
          <w:szCs w:val="28"/>
        </w:rPr>
        <w:t>0310 10201900</w:t>
      </w:r>
      <w:r>
        <w:rPr>
          <w:bCs/>
          <w:sz w:val="28"/>
          <w:szCs w:val="28"/>
        </w:rPr>
        <w:t>71</w:t>
      </w:r>
      <w:r w:rsidRPr="0067030E">
        <w:rPr>
          <w:bCs/>
          <w:sz w:val="28"/>
          <w:szCs w:val="28"/>
        </w:rPr>
        <w:t xml:space="preserve"> </w:t>
      </w:r>
      <w:r>
        <w:rPr>
          <w:bCs/>
          <w:sz w:val="28"/>
          <w:szCs w:val="28"/>
        </w:rPr>
        <w:t>244</w:t>
      </w:r>
      <w:r w:rsidRPr="0067030E">
        <w:rPr>
          <w:bCs/>
          <w:sz w:val="28"/>
          <w:szCs w:val="28"/>
        </w:rPr>
        <w:t xml:space="preserve"> (КОСГУ 2</w:t>
      </w:r>
      <w:r>
        <w:rPr>
          <w:bCs/>
          <w:sz w:val="28"/>
          <w:szCs w:val="28"/>
        </w:rPr>
        <w:t>23</w:t>
      </w:r>
      <w:r w:rsidRPr="0067030E">
        <w:rPr>
          <w:bCs/>
          <w:sz w:val="28"/>
          <w:szCs w:val="28"/>
        </w:rPr>
        <w:t xml:space="preserve">) – </w:t>
      </w:r>
      <w:r>
        <w:rPr>
          <w:bCs/>
          <w:sz w:val="28"/>
          <w:szCs w:val="28"/>
        </w:rPr>
        <w:t>193 859,31</w:t>
      </w:r>
      <w:r w:rsidRPr="0067030E">
        <w:rPr>
          <w:bCs/>
          <w:sz w:val="28"/>
          <w:szCs w:val="28"/>
        </w:rPr>
        <w:t xml:space="preserve"> рублей,</w:t>
      </w:r>
    </w:p>
    <w:p w:rsidR="00DC5BAB" w:rsidRPr="0067030E" w:rsidRDefault="00DC5BAB" w:rsidP="00DC5BAB">
      <w:pPr>
        <w:pStyle w:val="ab"/>
        <w:spacing w:after="0"/>
        <w:ind w:left="0" w:firstLine="708"/>
        <w:jc w:val="both"/>
        <w:rPr>
          <w:bCs/>
          <w:sz w:val="28"/>
          <w:szCs w:val="28"/>
        </w:rPr>
      </w:pPr>
      <w:r w:rsidRPr="0067030E">
        <w:rPr>
          <w:bCs/>
          <w:sz w:val="28"/>
          <w:szCs w:val="28"/>
        </w:rPr>
        <w:t xml:space="preserve">0310 1020190049 831 (КОСГУ 293) – </w:t>
      </w:r>
      <w:r>
        <w:rPr>
          <w:bCs/>
          <w:sz w:val="28"/>
          <w:szCs w:val="28"/>
        </w:rPr>
        <w:t>250 599,53</w:t>
      </w:r>
      <w:r w:rsidRPr="0067030E">
        <w:rPr>
          <w:bCs/>
          <w:sz w:val="28"/>
          <w:szCs w:val="28"/>
        </w:rPr>
        <w:t xml:space="preserve"> рублей,</w:t>
      </w:r>
    </w:p>
    <w:p w:rsidR="00DC5BAB" w:rsidRPr="0067030E" w:rsidRDefault="00DC5BAB" w:rsidP="00DC5BAB">
      <w:pPr>
        <w:ind w:firstLine="708"/>
        <w:jc w:val="both"/>
        <w:rPr>
          <w:bCs/>
          <w:sz w:val="28"/>
          <w:szCs w:val="28"/>
        </w:rPr>
      </w:pPr>
      <w:r w:rsidRPr="0067030E">
        <w:rPr>
          <w:bCs/>
          <w:sz w:val="28"/>
          <w:szCs w:val="28"/>
        </w:rPr>
        <w:t xml:space="preserve">0310 1020190049 831 (КОСГУ 296) – </w:t>
      </w:r>
      <w:r>
        <w:rPr>
          <w:bCs/>
          <w:sz w:val="28"/>
          <w:szCs w:val="28"/>
        </w:rPr>
        <w:t>66 367,98</w:t>
      </w:r>
      <w:r w:rsidRPr="0067030E">
        <w:rPr>
          <w:bCs/>
          <w:sz w:val="28"/>
          <w:szCs w:val="28"/>
        </w:rPr>
        <w:t xml:space="preserve"> рублей,</w:t>
      </w:r>
    </w:p>
    <w:p w:rsidR="00DC5BAB" w:rsidRPr="0067030E" w:rsidRDefault="00DC5BAB" w:rsidP="00DC5BAB">
      <w:pPr>
        <w:ind w:firstLine="708"/>
        <w:jc w:val="both"/>
        <w:rPr>
          <w:bCs/>
          <w:sz w:val="28"/>
          <w:szCs w:val="28"/>
        </w:rPr>
      </w:pPr>
      <w:r w:rsidRPr="0067030E">
        <w:rPr>
          <w:bCs/>
          <w:sz w:val="28"/>
          <w:szCs w:val="28"/>
        </w:rPr>
        <w:t xml:space="preserve">0310 1020192501 853 (КОСГУ 297) – </w:t>
      </w:r>
      <w:r>
        <w:rPr>
          <w:bCs/>
          <w:sz w:val="28"/>
          <w:szCs w:val="28"/>
        </w:rPr>
        <w:t>39 624,09</w:t>
      </w:r>
      <w:r w:rsidRPr="0067030E">
        <w:rPr>
          <w:bCs/>
          <w:sz w:val="28"/>
          <w:szCs w:val="28"/>
        </w:rPr>
        <w:t xml:space="preserve"> рублей.</w:t>
      </w:r>
    </w:p>
    <w:p w:rsidR="00DC5BAB" w:rsidRPr="0067030E" w:rsidRDefault="00DC5BAB" w:rsidP="00DC5BAB">
      <w:pPr>
        <w:pStyle w:val="ab"/>
        <w:spacing w:after="0"/>
        <w:ind w:left="0" w:firstLine="708"/>
        <w:jc w:val="both"/>
        <w:rPr>
          <w:bCs/>
          <w:sz w:val="28"/>
          <w:szCs w:val="28"/>
        </w:rPr>
      </w:pPr>
    </w:p>
    <w:p w:rsidR="00DC5BAB" w:rsidRPr="0067030E" w:rsidRDefault="00DC5BAB" w:rsidP="00DC5BAB">
      <w:pPr>
        <w:pStyle w:val="ab"/>
        <w:spacing w:after="0"/>
        <w:ind w:left="0" w:firstLine="708"/>
        <w:jc w:val="both"/>
        <w:rPr>
          <w:bCs/>
          <w:sz w:val="28"/>
          <w:szCs w:val="28"/>
        </w:rPr>
      </w:pPr>
      <w:r w:rsidRPr="0067030E">
        <w:rPr>
          <w:bCs/>
          <w:sz w:val="28"/>
          <w:szCs w:val="28"/>
        </w:rPr>
        <w:t>По состоянию на 1 января 2024 года было неисполненных</w:t>
      </w:r>
      <w:r w:rsidRPr="0067030E">
        <w:rPr>
          <w:sz w:val="28"/>
          <w:szCs w:val="28"/>
        </w:rPr>
        <w:t xml:space="preserve"> судебных решений по денежным обязательствам получателя средств федерального бюджета не имеется.</w:t>
      </w:r>
    </w:p>
    <w:p w:rsidR="006F7F37" w:rsidRDefault="006F7F37" w:rsidP="006F7F37">
      <w:pPr>
        <w:pStyle w:val="ab"/>
        <w:spacing w:after="0"/>
        <w:ind w:left="0"/>
        <w:jc w:val="both"/>
        <w:rPr>
          <w:sz w:val="28"/>
          <w:szCs w:val="28"/>
        </w:rPr>
      </w:pPr>
    </w:p>
    <w:p w:rsidR="00101FE4" w:rsidRDefault="00521C90" w:rsidP="00101FE4">
      <w:pPr>
        <w:ind w:firstLine="709"/>
        <w:jc w:val="both"/>
        <w:rPr>
          <w:sz w:val="28"/>
          <w:szCs w:val="28"/>
        </w:rPr>
      </w:pPr>
      <w:r w:rsidRPr="00AA407D">
        <w:rPr>
          <w:sz w:val="28"/>
          <w:szCs w:val="28"/>
        </w:rPr>
        <w:t xml:space="preserve">Перед началом проведения годовой инвентаризации с председателями и членами внутренних проверочных комиссий были изучены требования приказа Минфина России от 13.06.1995г. № 49 № «Об утверждении методических указаний по инвентаризации имущества и финансовых обязательств» и проведен инструктаж материально ответственных лиц. Приказ о проведении инвентаризации от </w:t>
      </w:r>
      <w:r w:rsidR="00101FE4" w:rsidRPr="00101FE4">
        <w:rPr>
          <w:sz w:val="28"/>
          <w:szCs w:val="28"/>
        </w:rPr>
        <w:t>29</w:t>
      </w:r>
      <w:r w:rsidRPr="00101FE4">
        <w:rPr>
          <w:sz w:val="28"/>
          <w:szCs w:val="28"/>
        </w:rPr>
        <w:t>.09.202</w:t>
      </w:r>
      <w:r w:rsidR="00101FE4" w:rsidRPr="00101FE4">
        <w:rPr>
          <w:sz w:val="28"/>
          <w:szCs w:val="28"/>
        </w:rPr>
        <w:t>3</w:t>
      </w:r>
      <w:r w:rsidRPr="00101FE4">
        <w:rPr>
          <w:sz w:val="28"/>
          <w:szCs w:val="28"/>
        </w:rPr>
        <w:t xml:space="preserve"> № </w:t>
      </w:r>
      <w:r w:rsidR="00101FE4">
        <w:rPr>
          <w:sz w:val="28"/>
          <w:szCs w:val="28"/>
        </w:rPr>
        <w:t>692</w:t>
      </w:r>
      <w:r w:rsidRPr="00AA407D">
        <w:rPr>
          <w:sz w:val="28"/>
          <w:szCs w:val="28"/>
        </w:rPr>
        <w:t xml:space="preserve">. </w:t>
      </w:r>
      <w:r w:rsidR="00101FE4" w:rsidRPr="00101FE4">
        <w:rPr>
          <w:sz w:val="28"/>
          <w:szCs w:val="28"/>
        </w:rPr>
        <w:t>По результатам инвентаризации излишек и недостач не обнаружено.</w:t>
      </w:r>
    </w:p>
    <w:p w:rsidR="00521C90" w:rsidRPr="00AA407D" w:rsidRDefault="00521C90" w:rsidP="00101FE4">
      <w:pPr>
        <w:ind w:firstLine="709"/>
        <w:jc w:val="both"/>
        <w:rPr>
          <w:sz w:val="28"/>
          <w:szCs w:val="28"/>
        </w:rPr>
      </w:pPr>
      <w:r w:rsidRPr="00AA407D">
        <w:rPr>
          <w:sz w:val="28"/>
          <w:szCs w:val="28"/>
        </w:rPr>
        <w:t>Сведения о результатах внешних контрольных мероприятиях (мероприятия, проводимые Счетной палатой РФ) не представляются в виду отсутствия сведений.</w:t>
      </w:r>
    </w:p>
    <w:p w:rsidR="006F7F37" w:rsidRPr="00D95A49" w:rsidRDefault="006F7F37" w:rsidP="006F7F37">
      <w:pPr>
        <w:autoSpaceDE w:val="0"/>
        <w:autoSpaceDN w:val="0"/>
        <w:adjustRightInd w:val="0"/>
        <w:ind w:firstLine="709"/>
        <w:jc w:val="both"/>
        <w:rPr>
          <w:rFonts w:eastAsiaTheme="minorHAnsi"/>
          <w:sz w:val="28"/>
          <w:szCs w:val="28"/>
          <w:lang w:eastAsia="en-US"/>
        </w:rPr>
      </w:pPr>
      <w:r w:rsidRPr="00D95A49">
        <w:rPr>
          <w:sz w:val="28"/>
          <w:szCs w:val="28"/>
        </w:rPr>
        <w:t xml:space="preserve">Показатели бюджетной отчетности МЧС России сформированы исходя из положений нормативных правовых актов, регулирующих ведение бюджетного учета и составление бюджетной отчетности, с учетом требований </w:t>
      </w:r>
      <w:r w:rsidRPr="00D95A49">
        <w:rPr>
          <w:rFonts w:eastAsiaTheme="minorHAnsi"/>
          <w:sz w:val="28"/>
          <w:szCs w:val="28"/>
          <w:lang w:eastAsia="en-US"/>
        </w:rPr>
        <w:t>федеральных стандартов бухгалтерского учета для организаций государственного сектора              и писем Министерства финансов Российской Федерации и Федерального казначейства.</w:t>
      </w:r>
    </w:p>
    <w:p w:rsidR="006F7F37" w:rsidRPr="00D95A49" w:rsidRDefault="006F7F37" w:rsidP="006F7F37">
      <w:pPr>
        <w:ind w:firstLine="708"/>
        <w:contextualSpacing/>
        <w:jc w:val="both"/>
        <w:rPr>
          <w:sz w:val="28"/>
          <w:szCs w:val="28"/>
        </w:rPr>
      </w:pPr>
      <w:r w:rsidRPr="00D95A49">
        <w:rPr>
          <w:sz w:val="28"/>
          <w:szCs w:val="28"/>
        </w:rPr>
        <w:t>В соответствии с требованиями пункта 8 приказа Министерства финансов Российской Федерации от 28.12.2010 № 191н «Об утверждении инструкции</w:t>
      </w:r>
      <w:r w:rsidRPr="00D95A49">
        <w:rPr>
          <w:sz w:val="28"/>
          <w:szCs w:val="28"/>
        </w:rPr>
        <w:br/>
        <w:t>о порядке составления и представления годовой, квартальной и месячной отчетности об исполнении бюджетов бюджетной системы Российской Федерации» формы бюджетной отчетности, не имеющие числовых значений показателей и не содержащие пояснения, в подсистеме «Учет и отчетность» государственной интегрированной информационной системы управления общественными финансами «Электронный бюджет» представлены в статусе «Показатели отсутствуют»:</w:t>
      </w:r>
    </w:p>
    <w:p w:rsidR="006F7F37" w:rsidRDefault="006F7F37" w:rsidP="006F7F37">
      <w:pPr>
        <w:pStyle w:val="ConsPlusNonformat"/>
        <w:ind w:firstLine="720"/>
        <w:jc w:val="center"/>
        <w:rPr>
          <w:rFonts w:ascii="Times New Roman" w:hAnsi="Times New Roman" w:cs="Times New Roman"/>
          <w:b/>
          <w:color w:val="000000"/>
          <w:sz w:val="28"/>
          <w:szCs w:val="28"/>
        </w:rPr>
      </w:pPr>
    </w:p>
    <w:tbl>
      <w:tblPr>
        <w:tblW w:w="9653" w:type="dxa"/>
        <w:tblInd w:w="94" w:type="dxa"/>
        <w:tblLook w:val="04A0"/>
      </w:tblPr>
      <w:tblGrid>
        <w:gridCol w:w="1148"/>
        <w:gridCol w:w="2274"/>
        <w:gridCol w:w="6231"/>
      </w:tblGrid>
      <w:tr w:rsidR="006F7F37" w:rsidRPr="00925AA1" w:rsidTr="009C65A4">
        <w:trPr>
          <w:trHeight w:val="255"/>
        </w:trPr>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F37" w:rsidRPr="00D14FD7" w:rsidRDefault="006F7F37" w:rsidP="00EA2373">
            <w:pPr>
              <w:jc w:val="center"/>
              <w:rPr>
                <w:rFonts w:ascii="Arial" w:hAnsi="Arial" w:cs="Arial"/>
                <w:lang w:eastAsia="ru-RU"/>
              </w:rPr>
            </w:pPr>
            <w:r w:rsidRPr="00D14FD7">
              <w:rPr>
                <w:rFonts w:ascii="Arial" w:hAnsi="Arial" w:cs="Arial"/>
                <w:lang w:eastAsia="ru-RU"/>
              </w:rPr>
              <w:t>Код формы</w:t>
            </w:r>
          </w:p>
        </w:tc>
        <w:tc>
          <w:tcPr>
            <w:tcW w:w="2274" w:type="dxa"/>
            <w:tcBorders>
              <w:top w:val="single" w:sz="4" w:space="0" w:color="auto"/>
              <w:left w:val="nil"/>
              <w:bottom w:val="single" w:sz="4" w:space="0" w:color="auto"/>
              <w:right w:val="single" w:sz="4" w:space="0" w:color="auto"/>
            </w:tcBorders>
            <w:shd w:val="clear" w:color="auto" w:fill="auto"/>
            <w:vAlign w:val="center"/>
            <w:hideMark/>
          </w:tcPr>
          <w:p w:rsidR="006F7F37" w:rsidRPr="00D14FD7" w:rsidRDefault="006F7F37" w:rsidP="00EA2373">
            <w:pPr>
              <w:jc w:val="center"/>
              <w:rPr>
                <w:rFonts w:ascii="Arial" w:hAnsi="Arial" w:cs="Arial"/>
                <w:lang w:eastAsia="ru-RU"/>
              </w:rPr>
            </w:pPr>
            <w:r w:rsidRPr="00D14FD7">
              <w:rPr>
                <w:rFonts w:ascii="Arial" w:hAnsi="Arial" w:cs="Arial"/>
                <w:lang w:eastAsia="ru-RU"/>
              </w:rPr>
              <w:t>Показатели заголовка</w:t>
            </w:r>
          </w:p>
        </w:tc>
        <w:tc>
          <w:tcPr>
            <w:tcW w:w="6231" w:type="dxa"/>
            <w:tcBorders>
              <w:top w:val="single" w:sz="4" w:space="0" w:color="auto"/>
              <w:left w:val="nil"/>
              <w:bottom w:val="single" w:sz="4" w:space="0" w:color="auto"/>
              <w:right w:val="single" w:sz="4" w:space="0" w:color="auto"/>
            </w:tcBorders>
            <w:shd w:val="clear" w:color="auto" w:fill="auto"/>
            <w:vAlign w:val="center"/>
            <w:hideMark/>
          </w:tcPr>
          <w:p w:rsidR="006F7F37" w:rsidRPr="00D14FD7" w:rsidRDefault="006F7F37" w:rsidP="00EA2373">
            <w:pPr>
              <w:jc w:val="center"/>
              <w:rPr>
                <w:rFonts w:ascii="Arial" w:hAnsi="Arial" w:cs="Arial"/>
                <w:lang w:eastAsia="ru-RU"/>
              </w:rPr>
            </w:pPr>
            <w:r w:rsidRPr="00D14FD7">
              <w:rPr>
                <w:rFonts w:ascii="Arial" w:hAnsi="Arial" w:cs="Arial"/>
                <w:lang w:eastAsia="ru-RU"/>
              </w:rPr>
              <w:t>Наименование отчетной формы</w:t>
            </w:r>
          </w:p>
        </w:tc>
      </w:tr>
      <w:tr w:rsidR="00E8424F" w:rsidRPr="00925AA1" w:rsidTr="009C65A4">
        <w:trPr>
          <w:trHeight w:val="255"/>
        </w:trPr>
        <w:tc>
          <w:tcPr>
            <w:tcW w:w="1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500.120651000.2400</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500.120561661.2400</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500.120551000.2400</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500.120711641.2400</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500.120731000.2400</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500.130305731.2400</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500.120731541.2400</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500.120711000.2400</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500.140110151.2400</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500.120721541.2400</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lastRenderedPageBreak/>
              <w:t>0503125</w:t>
            </w:r>
          </w:p>
        </w:tc>
        <w:tc>
          <w:tcPr>
            <w:tcW w:w="2274"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500.140120254.2400</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500.140120241.2400</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500.120561000.2400</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500.140140151.2400</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500.120551661.2400</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500.120721641.2400</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500.130251831.2400</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500.140120281.2400</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225f.140110189.2400</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500.120654000.2400</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600.130404000.2400</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500.140110161.2400</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500.120561561.2400</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500.120654661.2400</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500.140140161.2400</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500.130251000.2400</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500.120711541.2400</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500.130305831.2400</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500.130254831.2400</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500.120731641.2400</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500.120654561.2400</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500.120721000.2400</w:t>
            </w:r>
          </w:p>
        </w:tc>
        <w:tc>
          <w:tcPr>
            <w:tcW w:w="6231"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500.130305000.2400</w:t>
            </w:r>
          </w:p>
        </w:tc>
        <w:tc>
          <w:tcPr>
            <w:tcW w:w="6231"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500.130406000.2400</w:t>
            </w:r>
          </w:p>
        </w:tc>
        <w:tc>
          <w:tcPr>
            <w:tcW w:w="6231"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500.120651561.2400</w:t>
            </w:r>
          </w:p>
        </w:tc>
        <w:tc>
          <w:tcPr>
            <w:tcW w:w="6231"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500.120551561.2400</w:t>
            </w:r>
          </w:p>
        </w:tc>
        <w:tc>
          <w:tcPr>
            <w:tcW w:w="6231"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500.120651661.2400</w:t>
            </w:r>
          </w:p>
        </w:tc>
        <w:tc>
          <w:tcPr>
            <w:tcW w:w="6231"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500.130254000.2400</w:t>
            </w:r>
          </w:p>
        </w:tc>
        <w:tc>
          <w:tcPr>
            <w:tcW w:w="6231"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500.140120251.2400</w:t>
            </w:r>
          </w:p>
        </w:tc>
        <w:tc>
          <w:tcPr>
            <w:tcW w:w="6231"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225m.140110189.2400</w:t>
            </w:r>
          </w:p>
        </w:tc>
        <w:tc>
          <w:tcPr>
            <w:tcW w:w="6231"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225f.140110191.2400</w:t>
            </w:r>
          </w:p>
        </w:tc>
        <w:tc>
          <w:tcPr>
            <w:tcW w:w="6231"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225m.140110191.2400</w:t>
            </w:r>
          </w:p>
        </w:tc>
        <w:tc>
          <w:tcPr>
            <w:tcW w:w="6231"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0503125</w:t>
            </w:r>
          </w:p>
        </w:tc>
        <w:tc>
          <w:tcPr>
            <w:tcW w:w="2274"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225m.140110195.2400</w:t>
            </w:r>
          </w:p>
        </w:tc>
        <w:tc>
          <w:tcPr>
            <w:tcW w:w="6231"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по консолидируемым расчетам</w:t>
            </w:r>
          </w:p>
        </w:tc>
      </w:tr>
      <w:tr w:rsidR="00E8424F"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0503127</w:t>
            </w:r>
          </w:p>
        </w:tc>
        <w:tc>
          <w:tcPr>
            <w:tcW w:w="2274"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227z.2400</w:t>
            </w:r>
          </w:p>
        </w:tc>
        <w:tc>
          <w:tcPr>
            <w:tcW w:w="6231"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Отчет об исполнении бюджета</w:t>
            </w:r>
          </w:p>
        </w:tc>
      </w:tr>
      <w:tr w:rsidR="00E8424F"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0503127</w:t>
            </w:r>
          </w:p>
        </w:tc>
        <w:tc>
          <w:tcPr>
            <w:tcW w:w="2274"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501.2400</w:t>
            </w:r>
          </w:p>
        </w:tc>
        <w:tc>
          <w:tcPr>
            <w:tcW w:w="6231"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Отчет об исполнении бюджета</w:t>
            </w:r>
          </w:p>
        </w:tc>
      </w:tr>
      <w:tr w:rsidR="00E8424F"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0503127</w:t>
            </w:r>
          </w:p>
        </w:tc>
        <w:tc>
          <w:tcPr>
            <w:tcW w:w="2274"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600.2400</w:t>
            </w:r>
          </w:p>
        </w:tc>
        <w:tc>
          <w:tcPr>
            <w:tcW w:w="6231"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Отчет об исполнении бюджета</w:t>
            </w:r>
          </w:p>
        </w:tc>
      </w:tr>
      <w:tr w:rsidR="00E8424F"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0503128</w:t>
            </w:r>
          </w:p>
        </w:tc>
        <w:tc>
          <w:tcPr>
            <w:tcW w:w="2274"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501.2400</w:t>
            </w:r>
          </w:p>
        </w:tc>
        <w:tc>
          <w:tcPr>
            <w:tcW w:w="6231"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Отчет о принятых бюджетных обязательствах</w:t>
            </w:r>
          </w:p>
        </w:tc>
      </w:tr>
      <w:tr w:rsidR="00E8424F"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0503128-НП</w:t>
            </w:r>
          </w:p>
        </w:tc>
        <w:tc>
          <w:tcPr>
            <w:tcW w:w="2274"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500.2400</w:t>
            </w:r>
          </w:p>
        </w:tc>
        <w:tc>
          <w:tcPr>
            <w:tcW w:w="6231"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ф. 0503128-НП, Отчет о бюджетных обязательствах по нацпроектам</w:t>
            </w:r>
          </w:p>
        </w:tc>
      </w:tr>
      <w:tr w:rsidR="00E8424F"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0503128-НП</w:t>
            </w:r>
          </w:p>
        </w:tc>
        <w:tc>
          <w:tcPr>
            <w:tcW w:w="2274"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501.2400</w:t>
            </w:r>
          </w:p>
        </w:tc>
        <w:tc>
          <w:tcPr>
            <w:tcW w:w="6231"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ф. 0503128-НП, Отчет о бюджетных обязательствах по нацпроектам</w:t>
            </w:r>
          </w:p>
        </w:tc>
      </w:tr>
      <w:tr w:rsidR="009C65A4"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9C65A4" w:rsidRDefault="009C65A4" w:rsidP="009C65A4">
            <w:pPr>
              <w:rPr>
                <w:rFonts w:ascii="Arial" w:hAnsi="Arial" w:cs="Arial"/>
              </w:rPr>
            </w:pPr>
            <w:r>
              <w:rPr>
                <w:rFonts w:ascii="Arial" w:hAnsi="Arial" w:cs="Arial"/>
              </w:rPr>
              <w:t>0503160</w:t>
            </w:r>
          </w:p>
        </w:tc>
        <w:tc>
          <w:tcPr>
            <w:tcW w:w="2274" w:type="dxa"/>
            <w:tcBorders>
              <w:top w:val="nil"/>
              <w:left w:val="nil"/>
              <w:bottom w:val="single" w:sz="4" w:space="0" w:color="auto"/>
              <w:right w:val="single" w:sz="4" w:space="0" w:color="auto"/>
            </w:tcBorders>
            <w:shd w:val="clear" w:color="auto" w:fill="auto"/>
            <w:vAlign w:val="bottom"/>
            <w:hideMark/>
          </w:tcPr>
          <w:p w:rsidR="009C65A4" w:rsidRDefault="009C65A4" w:rsidP="00EE2A42">
            <w:pPr>
              <w:rPr>
                <w:rFonts w:ascii="Arial" w:hAnsi="Arial" w:cs="Arial"/>
              </w:rPr>
            </w:pPr>
            <w:r>
              <w:rPr>
                <w:rFonts w:ascii="Arial" w:hAnsi="Arial" w:cs="Arial"/>
              </w:rPr>
              <w:t>Таблица 1</w:t>
            </w:r>
          </w:p>
        </w:tc>
        <w:tc>
          <w:tcPr>
            <w:tcW w:w="6231" w:type="dxa"/>
            <w:tcBorders>
              <w:top w:val="nil"/>
              <w:left w:val="nil"/>
              <w:bottom w:val="single" w:sz="4" w:space="0" w:color="auto"/>
              <w:right w:val="single" w:sz="4" w:space="0" w:color="auto"/>
            </w:tcBorders>
            <w:shd w:val="clear" w:color="auto" w:fill="auto"/>
            <w:vAlign w:val="bottom"/>
            <w:hideMark/>
          </w:tcPr>
          <w:p w:rsidR="009C65A4" w:rsidRDefault="009C65A4" w:rsidP="009C65A4">
            <w:pPr>
              <w:rPr>
                <w:rFonts w:ascii="Arial" w:hAnsi="Arial" w:cs="Arial"/>
              </w:rPr>
            </w:pPr>
            <w:r>
              <w:rPr>
                <w:rFonts w:ascii="Arial" w:hAnsi="Arial" w:cs="Arial"/>
              </w:rPr>
              <w:t>Сведения  о направлениях деятельности</w:t>
            </w:r>
          </w:p>
        </w:tc>
      </w:tr>
      <w:tr w:rsidR="009C65A4"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9C65A4" w:rsidRDefault="009C65A4" w:rsidP="00EE2A42">
            <w:pPr>
              <w:rPr>
                <w:rFonts w:ascii="Arial" w:hAnsi="Arial" w:cs="Arial"/>
              </w:rPr>
            </w:pPr>
            <w:r>
              <w:rPr>
                <w:rFonts w:ascii="Arial" w:hAnsi="Arial" w:cs="Arial"/>
              </w:rPr>
              <w:t>0503160</w:t>
            </w:r>
          </w:p>
        </w:tc>
        <w:tc>
          <w:tcPr>
            <w:tcW w:w="2274" w:type="dxa"/>
            <w:tcBorders>
              <w:top w:val="nil"/>
              <w:left w:val="nil"/>
              <w:bottom w:val="single" w:sz="4" w:space="0" w:color="auto"/>
              <w:right w:val="single" w:sz="4" w:space="0" w:color="auto"/>
            </w:tcBorders>
            <w:shd w:val="clear" w:color="auto" w:fill="auto"/>
            <w:vAlign w:val="bottom"/>
            <w:hideMark/>
          </w:tcPr>
          <w:p w:rsidR="009C65A4" w:rsidRDefault="009C65A4" w:rsidP="00EE2A42">
            <w:pPr>
              <w:rPr>
                <w:rFonts w:ascii="Arial" w:hAnsi="Arial" w:cs="Arial"/>
              </w:rPr>
            </w:pPr>
            <w:r>
              <w:rPr>
                <w:rFonts w:ascii="Arial" w:hAnsi="Arial" w:cs="Arial"/>
              </w:rPr>
              <w:t>Таблица 6</w:t>
            </w:r>
          </w:p>
        </w:tc>
        <w:tc>
          <w:tcPr>
            <w:tcW w:w="6231" w:type="dxa"/>
            <w:tcBorders>
              <w:top w:val="nil"/>
              <w:left w:val="nil"/>
              <w:bottom w:val="single" w:sz="4" w:space="0" w:color="auto"/>
              <w:right w:val="single" w:sz="4" w:space="0" w:color="auto"/>
            </w:tcBorders>
            <w:shd w:val="clear" w:color="auto" w:fill="auto"/>
            <w:vAlign w:val="bottom"/>
            <w:hideMark/>
          </w:tcPr>
          <w:p w:rsidR="009C65A4" w:rsidRDefault="009C65A4" w:rsidP="009C65A4">
            <w:pPr>
              <w:rPr>
                <w:rFonts w:ascii="Arial" w:hAnsi="Arial" w:cs="Arial"/>
              </w:rPr>
            </w:pPr>
            <w:r>
              <w:rPr>
                <w:rFonts w:ascii="Arial" w:hAnsi="Arial" w:cs="Arial"/>
              </w:rPr>
              <w:t>Сведения  о проведении инвентаризаций</w:t>
            </w:r>
          </w:p>
        </w:tc>
      </w:tr>
      <w:tr w:rsidR="00E8424F"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0503166</w:t>
            </w:r>
          </w:p>
        </w:tc>
        <w:tc>
          <w:tcPr>
            <w:tcW w:w="2274"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.2400</w:t>
            </w:r>
          </w:p>
        </w:tc>
        <w:tc>
          <w:tcPr>
            <w:tcW w:w="6231"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Сведения  об  исполнении  мероприятий   в   рамках целевых программ</w:t>
            </w:r>
          </w:p>
        </w:tc>
      </w:tr>
      <w:tr w:rsidR="00E8424F"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0503167</w:t>
            </w:r>
          </w:p>
        </w:tc>
        <w:tc>
          <w:tcPr>
            <w:tcW w:w="2274"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.2400</w:t>
            </w:r>
          </w:p>
        </w:tc>
        <w:tc>
          <w:tcPr>
            <w:tcW w:w="6231"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Сведения о целевых иностранных кредитах</w:t>
            </w:r>
          </w:p>
        </w:tc>
      </w:tr>
      <w:tr w:rsidR="00E8424F"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0503171</w:t>
            </w:r>
          </w:p>
        </w:tc>
        <w:tc>
          <w:tcPr>
            <w:tcW w:w="2274"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.2400</w:t>
            </w:r>
          </w:p>
        </w:tc>
        <w:tc>
          <w:tcPr>
            <w:tcW w:w="6231"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Сведения о финансовых вложениях получателя бюджетных средств, администратора источников финансирования дефицита бюджета</w:t>
            </w:r>
          </w:p>
        </w:tc>
      </w:tr>
      <w:tr w:rsidR="00E8424F"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0503172</w:t>
            </w:r>
          </w:p>
        </w:tc>
        <w:tc>
          <w:tcPr>
            <w:tcW w:w="2274"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.2400</w:t>
            </w:r>
          </w:p>
        </w:tc>
        <w:tc>
          <w:tcPr>
            <w:tcW w:w="6231"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Сведения о государственном (муниципальном) долге, предоставленных бюджетных кредитах</w:t>
            </w:r>
          </w:p>
        </w:tc>
      </w:tr>
      <w:tr w:rsidR="009C65A4"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9C65A4" w:rsidRDefault="009C65A4" w:rsidP="00EE2A42">
            <w:pPr>
              <w:rPr>
                <w:rFonts w:ascii="Arial" w:hAnsi="Arial" w:cs="Arial"/>
              </w:rPr>
            </w:pPr>
            <w:r>
              <w:rPr>
                <w:rFonts w:ascii="Arial" w:hAnsi="Arial" w:cs="Arial"/>
              </w:rPr>
              <w:t>0503173</w:t>
            </w:r>
          </w:p>
        </w:tc>
        <w:tc>
          <w:tcPr>
            <w:tcW w:w="2274" w:type="dxa"/>
            <w:tcBorders>
              <w:top w:val="nil"/>
              <w:left w:val="nil"/>
              <w:bottom w:val="single" w:sz="4" w:space="0" w:color="auto"/>
              <w:right w:val="single" w:sz="4" w:space="0" w:color="auto"/>
            </w:tcBorders>
            <w:shd w:val="clear" w:color="auto" w:fill="auto"/>
            <w:vAlign w:val="bottom"/>
            <w:hideMark/>
          </w:tcPr>
          <w:p w:rsidR="009C65A4" w:rsidRPr="009C65A4" w:rsidRDefault="009C65A4" w:rsidP="00EE2A42">
            <w:pPr>
              <w:rPr>
                <w:rFonts w:ascii="Arial" w:hAnsi="Arial" w:cs="Arial"/>
                <w:lang w:val="en-US"/>
              </w:rPr>
            </w:pPr>
            <w:r>
              <w:rPr>
                <w:rFonts w:ascii="Arial" w:hAnsi="Arial" w:cs="Arial"/>
              </w:rPr>
              <w:t>273</w:t>
            </w:r>
            <w:r>
              <w:rPr>
                <w:rFonts w:ascii="Arial" w:hAnsi="Arial" w:cs="Arial"/>
                <w:lang w:val="en-US"/>
              </w:rPr>
              <w:t>t</w:t>
            </w:r>
          </w:p>
        </w:tc>
        <w:tc>
          <w:tcPr>
            <w:tcW w:w="6231" w:type="dxa"/>
            <w:tcBorders>
              <w:top w:val="nil"/>
              <w:left w:val="nil"/>
              <w:bottom w:val="single" w:sz="4" w:space="0" w:color="auto"/>
              <w:right w:val="single" w:sz="4" w:space="0" w:color="auto"/>
            </w:tcBorders>
            <w:shd w:val="clear" w:color="auto" w:fill="auto"/>
            <w:vAlign w:val="bottom"/>
            <w:hideMark/>
          </w:tcPr>
          <w:p w:rsidR="009C65A4" w:rsidRDefault="009C65A4" w:rsidP="009C65A4">
            <w:pPr>
              <w:rPr>
                <w:rFonts w:ascii="Arial" w:hAnsi="Arial" w:cs="Arial"/>
              </w:rPr>
            </w:pPr>
            <w:r>
              <w:rPr>
                <w:rFonts w:ascii="Arial" w:hAnsi="Arial" w:cs="Arial"/>
              </w:rPr>
              <w:t>Сведения об изменении остатков валюты баланса</w:t>
            </w:r>
          </w:p>
        </w:tc>
      </w:tr>
      <w:tr w:rsidR="00E8424F"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0503174</w:t>
            </w:r>
          </w:p>
        </w:tc>
        <w:tc>
          <w:tcPr>
            <w:tcW w:w="2274"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.2400</w:t>
            </w:r>
          </w:p>
        </w:tc>
        <w:tc>
          <w:tcPr>
            <w:tcW w:w="6231"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bookmarkStart w:id="0" w:name="_GoBack"/>
            <w:bookmarkEnd w:id="0"/>
          </w:p>
        </w:tc>
      </w:tr>
      <w:tr w:rsidR="00E8424F"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0503178</w:t>
            </w:r>
          </w:p>
        </w:tc>
        <w:tc>
          <w:tcPr>
            <w:tcW w:w="2274"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278z.2400</w:t>
            </w:r>
          </w:p>
        </w:tc>
        <w:tc>
          <w:tcPr>
            <w:tcW w:w="6231"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Сведения об остатках денежных средств на счетах получателя бюджетных средств</w:t>
            </w:r>
          </w:p>
        </w:tc>
      </w:tr>
      <w:tr w:rsidR="00E8424F"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0503178</w:t>
            </w:r>
          </w:p>
        </w:tc>
        <w:tc>
          <w:tcPr>
            <w:tcW w:w="2274"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500.2400</w:t>
            </w:r>
          </w:p>
        </w:tc>
        <w:tc>
          <w:tcPr>
            <w:tcW w:w="6231"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 xml:space="preserve">Сведения об остатках денежных средств на счетах получателя </w:t>
            </w:r>
            <w:r>
              <w:rPr>
                <w:rFonts w:ascii="Arial" w:hAnsi="Arial" w:cs="Arial"/>
              </w:rPr>
              <w:lastRenderedPageBreak/>
              <w:t>бюджетных средств</w:t>
            </w:r>
          </w:p>
        </w:tc>
      </w:tr>
      <w:tr w:rsidR="00E8424F"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lastRenderedPageBreak/>
              <w:t>0503178</w:t>
            </w:r>
          </w:p>
        </w:tc>
        <w:tc>
          <w:tcPr>
            <w:tcW w:w="2274"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600.2400</w:t>
            </w:r>
          </w:p>
        </w:tc>
        <w:tc>
          <w:tcPr>
            <w:tcW w:w="6231"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Сведения об остатках денежных средств на счетах получателя бюджетных средств</w:t>
            </w:r>
          </w:p>
        </w:tc>
      </w:tr>
      <w:tr w:rsidR="00E8424F"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0503184</w:t>
            </w:r>
          </w:p>
        </w:tc>
        <w:tc>
          <w:tcPr>
            <w:tcW w:w="2274"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.2400</w:t>
            </w:r>
          </w:p>
        </w:tc>
        <w:tc>
          <w:tcPr>
            <w:tcW w:w="6231"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Справка о суммах консолидируемых поступлений, подлежащих зачислению на счет бюджета</w:t>
            </w:r>
          </w:p>
        </w:tc>
      </w:tr>
      <w:tr w:rsidR="00E8424F"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0503191</w:t>
            </w:r>
          </w:p>
        </w:tc>
        <w:tc>
          <w:tcPr>
            <w:tcW w:w="2274"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.2400</w:t>
            </w:r>
          </w:p>
        </w:tc>
        <w:tc>
          <w:tcPr>
            <w:tcW w:w="6231"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Расшифровка дебиторской задолженности по расчетам по выданным авансам</w:t>
            </w:r>
          </w:p>
        </w:tc>
      </w:tr>
      <w:tr w:rsidR="00E8424F"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0503192</w:t>
            </w:r>
          </w:p>
        </w:tc>
        <w:tc>
          <w:tcPr>
            <w:tcW w:w="2274"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.2400</w:t>
            </w:r>
          </w:p>
        </w:tc>
        <w:tc>
          <w:tcPr>
            <w:tcW w:w="6231"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Расшифровка дебиторской задолженности по контрактным обязательствам</w:t>
            </w:r>
          </w:p>
        </w:tc>
      </w:tr>
      <w:tr w:rsidR="00E8424F"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0503193</w:t>
            </w:r>
          </w:p>
        </w:tc>
        <w:tc>
          <w:tcPr>
            <w:tcW w:w="2274"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293a.2400</w:t>
            </w:r>
          </w:p>
        </w:tc>
        <w:tc>
          <w:tcPr>
            <w:tcW w:w="6231"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Расшифровка дебиторской задолженности по субсидиям организациям</w:t>
            </w:r>
          </w:p>
        </w:tc>
      </w:tr>
      <w:tr w:rsidR="00E8424F"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0503193</w:t>
            </w:r>
          </w:p>
        </w:tc>
        <w:tc>
          <w:tcPr>
            <w:tcW w:w="2274"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293b.2400</w:t>
            </w:r>
          </w:p>
        </w:tc>
        <w:tc>
          <w:tcPr>
            <w:tcW w:w="6231"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Расшифровка дебиторской задолженности по субсидиям организациям</w:t>
            </w:r>
          </w:p>
        </w:tc>
      </w:tr>
      <w:tr w:rsidR="00E8424F" w:rsidRPr="00925AA1" w:rsidTr="009C65A4">
        <w:trPr>
          <w:trHeight w:val="255"/>
        </w:trPr>
        <w:tc>
          <w:tcPr>
            <w:tcW w:w="1148" w:type="dxa"/>
            <w:tcBorders>
              <w:top w:val="nil"/>
              <w:left w:val="single" w:sz="4" w:space="0" w:color="auto"/>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0503193</w:t>
            </w:r>
          </w:p>
        </w:tc>
        <w:tc>
          <w:tcPr>
            <w:tcW w:w="2274"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293c.2400</w:t>
            </w:r>
          </w:p>
        </w:tc>
        <w:tc>
          <w:tcPr>
            <w:tcW w:w="6231" w:type="dxa"/>
            <w:tcBorders>
              <w:top w:val="nil"/>
              <w:left w:val="nil"/>
              <w:bottom w:val="single" w:sz="4" w:space="0" w:color="auto"/>
              <w:right w:val="single" w:sz="4" w:space="0" w:color="auto"/>
            </w:tcBorders>
            <w:shd w:val="clear" w:color="auto" w:fill="auto"/>
            <w:vAlign w:val="bottom"/>
            <w:hideMark/>
          </w:tcPr>
          <w:p w:rsidR="00E8424F" w:rsidRDefault="00E8424F">
            <w:pPr>
              <w:rPr>
                <w:rFonts w:ascii="Arial" w:hAnsi="Arial" w:cs="Arial"/>
              </w:rPr>
            </w:pPr>
            <w:r>
              <w:rPr>
                <w:rFonts w:ascii="Arial" w:hAnsi="Arial" w:cs="Arial"/>
              </w:rPr>
              <w:t>Расшифровка дебиторской задолженности по субсидиям организациям</w:t>
            </w:r>
          </w:p>
        </w:tc>
      </w:tr>
    </w:tbl>
    <w:p w:rsidR="006F7F37" w:rsidRDefault="006F7F37" w:rsidP="006F7F37">
      <w:pPr>
        <w:widowControl w:val="0"/>
        <w:autoSpaceDE w:val="0"/>
        <w:autoSpaceDN w:val="0"/>
        <w:adjustRightInd w:val="0"/>
        <w:ind w:right="114"/>
        <w:jc w:val="both"/>
        <w:rPr>
          <w:rFonts w:eastAsia="Calibri"/>
          <w:sz w:val="28"/>
          <w:szCs w:val="28"/>
          <w:lang w:eastAsia="en-US"/>
        </w:rPr>
      </w:pPr>
    </w:p>
    <w:p w:rsidR="0096411E" w:rsidRDefault="0096411E" w:rsidP="00D9365C">
      <w:pPr>
        <w:jc w:val="center"/>
        <w:rPr>
          <w:sz w:val="28"/>
          <w:szCs w:val="28"/>
          <w:u w:val="single"/>
        </w:rPr>
      </w:pPr>
    </w:p>
    <w:p w:rsidR="0096411E" w:rsidRDefault="0096411E" w:rsidP="00D9365C">
      <w:pPr>
        <w:widowControl w:val="0"/>
        <w:autoSpaceDE w:val="0"/>
        <w:autoSpaceDN w:val="0"/>
        <w:adjustRightInd w:val="0"/>
        <w:jc w:val="both"/>
        <w:rPr>
          <w:rFonts w:eastAsia="Calibri"/>
          <w:sz w:val="28"/>
          <w:szCs w:val="28"/>
          <w:lang w:eastAsia="en-US"/>
        </w:rPr>
      </w:pPr>
    </w:p>
    <w:p w:rsidR="005D19A4" w:rsidRDefault="005D19A4" w:rsidP="006E1657">
      <w:pPr>
        <w:jc w:val="both"/>
        <w:rPr>
          <w:sz w:val="28"/>
          <w:szCs w:val="28"/>
        </w:rPr>
      </w:pPr>
    </w:p>
    <w:p w:rsidR="0037357B" w:rsidRPr="00686632" w:rsidRDefault="006F7F37" w:rsidP="006E1657">
      <w:pPr>
        <w:jc w:val="both"/>
        <w:rPr>
          <w:b/>
          <w:color w:val="FF0000"/>
          <w:sz w:val="24"/>
          <w:szCs w:val="24"/>
        </w:rPr>
      </w:pPr>
      <w:r>
        <w:rPr>
          <w:sz w:val="28"/>
          <w:szCs w:val="28"/>
        </w:rPr>
        <w:t>02</w:t>
      </w:r>
      <w:r w:rsidRPr="00D14FD7">
        <w:rPr>
          <w:sz w:val="28"/>
          <w:szCs w:val="28"/>
        </w:rPr>
        <w:t xml:space="preserve"> </w:t>
      </w:r>
      <w:r>
        <w:rPr>
          <w:sz w:val="28"/>
          <w:szCs w:val="28"/>
        </w:rPr>
        <w:t>февраля</w:t>
      </w:r>
      <w:r w:rsidRPr="00D14FD7">
        <w:rPr>
          <w:sz w:val="28"/>
          <w:szCs w:val="28"/>
        </w:rPr>
        <w:t xml:space="preserve"> 202</w:t>
      </w:r>
      <w:r>
        <w:rPr>
          <w:sz w:val="28"/>
          <w:szCs w:val="28"/>
        </w:rPr>
        <w:t>4</w:t>
      </w:r>
      <w:r w:rsidRPr="00D14FD7">
        <w:rPr>
          <w:sz w:val="28"/>
          <w:szCs w:val="28"/>
        </w:rPr>
        <w:t xml:space="preserve"> г.</w:t>
      </w:r>
    </w:p>
    <w:sectPr w:rsidR="0037357B" w:rsidRPr="00686632" w:rsidSect="00E443E2">
      <w:pgSz w:w="11906" w:h="16838"/>
      <w:pgMar w:top="851" w:right="709" w:bottom="709"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11"/>
        <w:w w:val="100"/>
        <w:position w:val="0"/>
        <w:sz w:val="23"/>
        <w:u w:val="none"/>
      </w:rPr>
    </w:lvl>
    <w:lvl w:ilvl="1">
      <w:start w:val="1"/>
      <w:numFmt w:val="bullet"/>
      <w:lvlText w:val="-"/>
      <w:lvlJc w:val="left"/>
      <w:rPr>
        <w:rFonts w:ascii="Times New Roman" w:hAnsi="Times New Roman"/>
        <w:b w:val="0"/>
        <w:i w:val="0"/>
        <w:smallCaps w:val="0"/>
        <w:strike w:val="0"/>
        <w:color w:val="000000"/>
        <w:spacing w:val="11"/>
        <w:w w:val="100"/>
        <w:position w:val="0"/>
        <w:sz w:val="23"/>
        <w:u w:val="none"/>
      </w:rPr>
    </w:lvl>
    <w:lvl w:ilvl="2">
      <w:start w:val="1"/>
      <w:numFmt w:val="bullet"/>
      <w:lvlText w:val="-"/>
      <w:lvlJc w:val="left"/>
      <w:rPr>
        <w:rFonts w:ascii="Times New Roman" w:hAnsi="Times New Roman"/>
        <w:b w:val="0"/>
        <w:i w:val="0"/>
        <w:smallCaps w:val="0"/>
        <w:strike w:val="0"/>
        <w:color w:val="000000"/>
        <w:spacing w:val="11"/>
        <w:w w:val="100"/>
        <w:position w:val="0"/>
        <w:sz w:val="23"/>
        <w:u w:val="none"/>
      </w:rPr>
    </w:lvl>
    <w:lvl w:ilvl="3">
      <w:start w:val="1"/>
      <w:numFmt w:val="bullet"/>
      <w:lvlText w:val="-"/>
      <w:lvlJc w:val="left"/>
      <w:rPr>
        <w:rFonts w:ascii="Times New Roman" w:hAnsi="Times New Roman"/>
        <w:b w:val="0"/>
        <w:i w:val="0"/>
        <w:smallCaps w:val="0"/>
        <w:strike w:val="0"/>
        <w:color w:val="000000"/>
        <w:spacing w:val="11"/>
        <w:w w:val="100"/>
        <w:position w:val="0"/>
        <w:sz w:val="23"/>
        <w:u w:val="none"/>
      </w:rPr>
    </w:lvl>
    <w:lvl w:ilvl="4">
      <w:start w:val="1"/>
      <w:numFmt w:val="bullet"/>
      <w:lvlText w:val="-"/>
      <w:lvlJc w:val="left"/>
      <w:rPr>
        <w:rFonts w:ascii="Times New Roman" w:hAnsi="Times New Roman"/>
        <w:b w:val="0"/>
        <w:i w:val="0"/>
        <w:smallCaps w:val="0"/>
        <w:strike w:val="0"/>
        <w:color w:val="000000"/>
        <w:spacing w:val="11"/>
        <w:w w:val="100"/>
        <w:position w:val="0"/>
        <w:sz w:val="23"/>
        <w:u w:val="none"/>
      </w:rPr>
    </w:lvl>
    <w:lvl w:ilvl="5">
      <w:start w:val="1"/>
      <w:numFmt w:val="bullet"/>
      <w:lvlText w:val="-"/>
      <w:lvlJc w:val="left"/>
      <w:rPr>
        <w:rFonts w:ascii="Times New Roman" w:hAnsi="Times New Roman"/>
        <w:b w:val="0"/>
        <w:i w:val="0"/>
        <w:smallCaps w:val="0"/>
        <w:strike w:val="0"/>
        <w:color w:val="000000"/>
        <w:spacing w:val="11"/>
        <w:w w:val="100"/>
        <w:position w:val="0"/>
        <w:sz w:val="23"/>
        <w:u w:val="none"/>
      </w:rPr>
    </w:lvl>
    <w:lvl w:ilvl="6">
      <w:start w:val="1"/>
      <w:numFmt w:val="bullet"/>
      <w:lvlText w:val="-"/>
      <w:lvlJc w:val="left"/>
      <w:rPr>
        <w:rFonts w:ascii="Times New Roman" w:hAnsi="Times New Roman"/>
        <w:b w:val="0"/>
        <w:i w:val="0"/>
        <w:smallCaps w:val="0"/>
        <w:strike w:val="0"/>
        <w:color w:val="000000"/>
        <w:spacing w:val="11"/>
        <w:w w:val="100"/>
        <w:position w:val="0"/>
        <w:sz w:val="23"/>
        <w:u w:val="none"/>
      </w:rPr>
    </w:lvl>
    <w:lvl w:ilvl="7">
      <w:start w:val="1"/>
      <w:numFmt w:val="bullet"/>
      <w:lvlText w:val="-"/>
      <w:lvlJc w:val="left"/>
      <w:rPr>
        <w:rFonts w:ascii="Times New Roman" w:hAnsi="Times New Roman"/>
        <w:b w:val="0"/>
        <w:i w:val="0"/>
        <w:smallCaps w:val="0"/>
        <w:strike w:val="0"/>
        <w:color w:val="000000"/>
        <w:spacing w:val="11"/>
        <w:w w:val="100"/>
        <w:position w:val="0"/>
        <w:sz w:val="23"/>
        <w:u w:val="none"/>
      </w:rPr>
    </w:lvl>
    <w:lvl w:ilvl="8">
      <w:start w:val="1"/>
      <w:numFmt w:val="bullet"/>
      <w:lvlText w:val="-"/>
      <w:lvlJc w:val="left"/>
      <w:rPr>
        <w:rFonts w:ascii="Times New Roman" w:hAnsi="Times New Roman"/>
        <w:b w:val="0"/>
        <w:i w:val="0"/>
        <w:smallCaps w:val="0"/>
        <w:strike w:val="0"/>
        <w:color w:val="000000"/>
        <w:spacing w:val="11"/>
        <w:w w:val="100"/>
        <w:position w:val="0"/>
        <w:sz w:val="23"/>
        <w:u w:val="none"/>
      </w:rPr>
    </w:lvl>
  </w:abstractNum>
  <w:abstractNum w:abstractNumId="1">
    <w:nsid w:val="052A3CFD"/>
    <w:multiLevelType w:val="hybridMultilevel"/>
    <w:tmpl w:val="D8A83DA8"/>
    <w:lvl w:ilvl="0" w:tplc="CE5EA79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A366494"/>
    <w:multiLevelType w:val="hybridMultilevel"/>
    <w:tmpl w:val="63181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6505B1"/>
    <w:multiLevelType w:val="hybridMultilevel"/>
    <w:tmpl w:val="6706C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93480B"/>
    <w:multiLevelType w:val="hybridMultilevel"/>
    <w:tmpl w:val="F6E8BEFC"/>
    <w:lvl w:ilvl="0" w:tplc="7DA8FE82">
      <w:start w:val="1"/>
      <w:numFmt w:val="decimal"/>
      <w:lvlText w:val="%1)"/>
      <w:lvlJc w:val="left"/>
      <w:pPr>
        <w:ind w:left="1211"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A52CD"/>
    <w:multiLevelType w:val="hybridMultilevel"/>
    <w:tmpl w:val="9AD8DEBA"/>
    <w:lvl w:ilvl="0" w:tplc="CE5EA79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1D49355F"/>
    <w:multiLevelType w:val="hybridMultilevel"/>
    <w:tmpl w:val="D13A3AE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2D579F6"/>
    <w:multiLevelType w:val="hybridMultilevel"/>
    <w:tmpl w:val="59DEEE6A"/>
    <w:lvl w:ilvl="0" w:tplc="CE5EA79C">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8">
    <w:nsid w:val="24CD05C9"/>
    <w:multiLevelType w:val="hybridMultilevel"/>
    <w:tmpl w:val="FA5A182E"/>
    <w:lvl w:ilvl="0" w:tplc="CE5EA79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26194AF4"/>
    <w:multiLevelType w:val="hybridMultilevel"/>
    <w:tmpl w:val="856CF604"/>
    <w:lvl w:ilvl="0" w:tplc="CE5EA79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0669E4"/>
    <w:multiLevelType w:val="hybridMultilevel"/>
    <w:tmpl w:val="17903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AD25C2"/>
    <w:multiLevelType w:val="multilevel"/>
    <w:tmpl w:val="993AE4A6"/>
    <w:lvl w:ilvl="0">
      <w:start w:val="1"/>
      <w:numFmt w:val="decimal"/>
      <w:lvlText w:val="%1."/>
      <w:lvlJc w:val="left"/>
      <w:pPr>
        <w:tabs>
          <w:tab w:val="num" w:pos="0"/>
        </w:tabs>
        <w:ind w:left="1363" w:hanging="795"/>
      </w:pPr>
    </w:lvl>
    <w:lvl w:ilvl="1">
      <w:start w:val="1"/>
      <w:numFmt w:val="decimal"/>
      <w:lvlText w:val="%1.%2."/>
      <w:lvlJc w:val="left"/>
      <w:pPr>
        <w:tabs>
          <w:tab w:val="num" w:pos="0"/>
        </w:tabs>
        <w:ind w:left="3914" w:hanging="795"/>
      </w:pPr>
    </w:lvl>
    <w:lvl w:ilvl="2">
      <w:start w:val="1"/>
      <w:numFmt w:val="decimal"/>
      <w:lvlText w:val="%1.%2.%3."/>
      <w:lvlJc w:val="left"/>
      <w:pPr>
        <w:tabs>
          <w:tab w:val="num" w:pos="0"/>
        </w:tabs>
        <w:ind w:left="795" w:hanging="795"/>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2">
    <w:nsid w:val="2DE96E1E"/>
    <w:multiLevelType w:val="hybridMultilevel"/>
    <w:tmpl w:val="941C8F0A"/>
    <w:lvl w:ilvl="0" w:tplc="3E604C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2F0052C9"/>
    <w:multiLevelType w:val="hybridMultilevel"/>
    <w:tmpl w:val="F6E8BEFC"/>
    <w:lvl w:ilvl="0" w:tplc="7DA8FE82">
      <w:start w:val="1"/>
      <w:numFmt w:val="decimal"/>
      <w:lvlText w:val="%1)"/>
      <w:lvlJc w:val="left"/>
      <w:pPr>
        <w:ind w:left="928"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5E3D7A"/>
    <w:multiLevelType w:val="hybridMultilevel"/>
    <w:tmpl w:val="CE148162"/>
    <w:lvl w:ilvl="0" w:tplc="69E295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363673F6"/>
    <w:multiLevelType w:val="hybridMultilevel"/>
    <w:tmpl w:val="F22290C8"/>
    <w:lvl w:ilvl="0" w:tplc="CE5EA79C">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16">
    <w:nsid w:val="3698260F"/>
    <w:multiLevelType w:val="hybridMultilevel"/>
    <w:tmpl w:val="1ACC5FC6"/>
    <w:lvl w:ilvl="0" w:tplc="EB8C126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7044F24"/>
    <w:multiLevelType w:val="hybridMultilevel"/>
    <w:tmpl w:val="82CC6E44"/>
    <w:lvl w:ilvl="0" w:tplc="54BAF4F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3DF65825"/>
    <w:multiLevelType w:val="hybridMultilevel"/>
    <w:tmpl w:val="B5F61EE6"/>
    <w:lvl w:ilvl="0" w:tplc="4F164CD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9">
    <w:nsid w:val="44554233"/>
    <w:multiLevelType w:val="hybridMultilevel"/>
    <w:tmpl w:val="2E0861DC"/>
    <w:lvl w:ilvl="0" w:tplc="DB981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6ED2C9B"/>
    <w:multiLevelType w:val="hybridMultilevel"/>
    <w:tmpl w:val="8AB49FF4"/>
    <w:lvl w:ilvl="0" w:tplc="CF489F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92F609B"/>
    <w:multiLevelType w:val="hybridMultilevel"/>
    <w:tmpl w:val="452C2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474658"/>
    <w:multiLevelType w:val="hybridMultilevel"/>
    <w:tmpl w:val="4E9ACBCA"/>
    <w:lvl w:ilvl="0" w:tplc="7A06B0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B3D356A"/>
    <w:multiLevelType w:val="hybridMultilevel"/>
    <w:tmpl w:val="6FEE7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9C4B2C"/>
    <w:multiLevelType w:val="hybridMultilevel"/>
    <w:tmpl w:val="458A2BC6"/>
    <w:lvl w:ilvl="0" w:tplc="CE5EA79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FC32D02"/>
    <w:multiLevelType w:val="hybridMultilevel"/>
    <w:tmpl w:val="4DA05500"/>
    <w:lvl w:ilvl="0" w:tplc="00B6B7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528211C6"/>
    <w:multiLevelType w:val="hybridMultilevel"/>
    <w:tmpl w:val="2A66F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EA1586"/>
    <w:multiLevelType w:val="hybridMultilevel"/>
    <w:tmpl w:val="E0BC0924"/>
    <w:lvl w:ilvl="0" w:tplc="CE5EA79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6F11290"/>
    <w:multiLevelType w:val="hybridMultilevel"/>
    <w:tmpl w:val="662ADED6"/>
    <w:lvl w:ilvl="0" w:tplc="3874233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BD94FCC"/>
    <w:multiLevelType w:val="hybridMultilevel"/>
    <w:tmpl w:val="59BE471A"/>
    <w:lvl w:ilvl="0" w:tplc="A5C6431C">
      <w:start w:val="9"/>
      <w:numFmt w:val="decimal"/>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nsid w:val="5C672653"/>
    <w:multiLevelType w:val="hybridMultilevel"/>
    <w:tmpl w:val="D5DAAAC2"/>
    <w:lvl w:ilvl="0" w:tplc="8134224C">
      <w:start w:val="1"/>
      <w:numFmt w:val="bullet"/>
      <w:lvlText w:val="­"/>
      <w:lvlJc w:val="left"/>
      <w:pPr>
        <w:tabs>
          <w:tab w:val="num" w:pos="2149"/>
        </w:tabs>
        <w:ind w:left="2149" w:hanging="360"/>
      </w:pPr>
      <w:rPr>
        <w:rFonts w:ascii="Times New Roman" w:hAnsi="Times New Roman" w:cs="Times New Roman" w:hint="default"/>
        <w:color w:val="auto"/>
      </w:rPr>
    </w:lvl>
    <w:lvl w:ilvl="1" w:tplc="8134224C">
      <w:start w:val="1"/>
      <w:numFmt w:val="bullet"/>
      <w:lvlText w:val="­"/>
      <w:lvlJc w:val="left"/>
      <w:pPr>
        <w:tabs>
          <w:tab w:val="num" w:pos="928"/>
        </w:tabs>
        <w:ind w:left="928" w:hanging="360"/>
      </w:pPr>
      <w:rPr>
        <w:rFonts w:ascii="Times New Roman" w:hAnsi="Times New Roman" w:cs="Times New Roman"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E08316B"/>
    <w:multiLevelType w:val="hybridMultilevel"/>
    <w:tmpl w:val="8B385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2E583D"/>
    <w:multiLevelType w:val="hybridMultilevel"/>
    <w:tmpl w:val="CA0E1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291F4C"/>
    <w:multiLevelType w:val="hybridMultilevel"/>
    <w:tmpl w:val="6F604134"/>
    <w:lvl w:ilvl="0" w:tplc="EDB83F50">
      <w:start w:val="1"/>
      <w:numFmt w:val="decimal"/>
      <w:lvlText w:val="%1)"/>
      <w:lvlJc w:val="left"/>
      <w:pPr>
        <w:ind w:left="1215" w:hanging="6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4">
    <w:nsid w:val="6D383BF3"/>
    <w:multiLevelType w:val="hybridMultilevel"/>
    <w:tmpl w:val="CA0E1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3B2CDD"/>
    <w:multiLevelType w:val="multilevel"/>
    <w:tmpl w:val="AB72B93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6">
    <w:nsid w:val="6DE41FD2"/>
    <w:multiLevelType w:val="hybridMultilevel"/>
    <w:tmpl w:val="DE3EA0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ECC53F4"/>
    <w:multiLevelType w:val="hybridMultilevel"/>
    <w:tmpl w:val="AF086DA6"/>
    <w:lvl w:ilvl="0" w:tplc="7CBE1F2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4077C3E"/>
    <w:multiLevelType w:val="hybridMultilevel"/>
    <w:tmpl w:val="388CB0EE"/>
    <w:lvl w:ilvl="0" w:tplc="CE5EA79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74DB391A"/>
    <w:multiLevelType w:val="hybridMultilevel"/>
    <w:tmpl w:val="9BE2B744"/>
    <w:lvl w:ilvl="0" w:tplc="CE5EA79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9645542"/>
    <w:multiLevelType w:val="hybridMultilevel"/>
    <w:tmpl w:val="12B651BC"/>
    <w:lvl w:ilvl="0" w:tplc="CE5EA79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A9D29A7"/>
    <w:multiLevelType w:val="hybridMultilevel"/>
    <w:tmpl w:val="D5409708"/>
    <w:lvl w:ilvl="0" w:tplc="A5C6431C">
      <w:start w:val="4"/>
      <w:numFmt w:val="decimal"/>
      <w:lvlText w:val="%1)"/>
      <w:lvlJc w:val="left"/>
      <w:pPr>
        <w:ind w:left="1211"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nsid w:val="7B9308E2"/>
    <w:multiLevelType w:val="hybridMultilevel"/>
    <w:tmpl w:val="6D12E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2"/>
  </w:num>
  <w:num w:numId="3">
    <w:abstractNumId w:val="21"/>
  </w:num>
  <w:num w:numId="4">
    <w:abstractNumId w:val="3"/>
  </w:num>
  <w:num w:numId="5">
    <w:abstractNumId w:val="13"/>
  </w:num>
  <w:num w:numId="6">
    <w:abstractNumId w:val="31"/>
  </w:num>
  <w:num w:numId="7">
    <w:abstractNumId w:val="10"/>
  </w:num>
  <w:num w:numId="8">
    <w:abstractNumId w:val="26"/>
  </w:num>
  <w:num w:numId="9">
    <w:abstractNumId w:val="20"/>
  </w:num>
  <w:num w:numId="10">
    <w:abstractNumId w:val="37"/>
  </w:num>
  <w:num w:numId="11">
    <w:abstractNumId w:val="14"/>
  </w:num>
  <w:num w:numId="12">
    <w:abstractNumId w:val="39"/>
  </w:num>
  <w:num w:numId="13">
    <w:abstractNumId w:val="7"/>
  </w:num>
  <w:num w:numId="14">
    <w:abstractNumId w:val="15"/>
  </w:num>
  <w:num w:numId="15">
    <w:abstractNumId w:val="40"/>
  </w:num>
  <w:num w:numId="16">
    <w:abstractNumId w:val="24"/>
  </w:num>
  <w:num w:numId="17">
    <w:abstractNumId w:val="2"/>
  </w:num>
  <w:num w:numId="18">
    <w:abstractNumId w:val="25"/>
  </w:num>
  <w:num w:numId="19">
    <w:abstractNumId w:val="36"/>
  </w:num>
  <w:num w:numId="20">
    <w:abstractNumId w:val="6"/>
  </w:num>
  <w:num w:numId="21">
    <w:abstractNumId w:val="30"/>
  </w:num>
  <w:num w:numId="22">
    <w:abstractNumId w:val="9"/>
  </w:num>
  <w:num w:numId="23">
    <w:abstractNumId w:val="27"/>
  </w:num>
  <w:num w:numId="24">
    <w:abstractNumId w:val="1"/>
  </w:num>
  <w:num w:numId="25">
    <w:abstractNumId w:val="38"/>
  </w:num>
  <w:num w:numId="26">
    <w:abstractNumId w:val="5"/>
  </w:num>
  <w:num w:numId="27">
    <w:abstractNumId w:val="8"/>
  </w:num>
  <w:num w:numId="28">
    <w:abstractNumId w:val="28"/>
  </w:num>
  <w:num w:numId="29">
    <w:abstractNumId w:val="0"/>
  </w:num>
  <w:num w:numId="30">
    <w:abstractNumId w:val="16"/>
  </w:num>
  <w:num w:numId="31">
    <w:abstractNumId w:val="17"/>
  </w:num>
  <w:num w:numId="32">
    <w:abstractNumId w:val="22"/>
  </w:num>
  <w:num w:numId="33">
    <w:abstractNumId w:val="41"/>
  </w:num>
  <w:num w:numId="34">
    <w:abstractNumId w:val="32"/>
  </w:num>
  <w:num w:numId="35">
    <w:abstractNumId w:val="34"/>
  </w:num>
  <w:num w:numId="36">
    <w:abstractNumId w:val="4"/>
  </w:num>
  <w:num w:numId="37">
    <w:abstractNumId w:val="19"/>
  </w:num>
  <w:num w:numId="38">
    <w:abstractNumId w:val="33"/>
  </w:num>
  <w:num w:numId="39">
    <w:abstractNumId w:val="42"/>
  </w:num>
  <w:num w:numId="40">
    <w:abstractNumId w:val="23"/>
  </w:num>
  <w:num w:numId="41">
    <w:abstractNumId w:val="29"/>
  </w:num>
  <w:num w:numId="42">
    <w:abstractNumId w:val="11"/>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7C562D"/>
    <w:rsid w:val="00000206"/>
    <w:rsid w:val="00000D8E"/>
    <w:rsid w:val="000023E2"/>
    <w:rsid w:val="0000459E"/>
    <w:rsid w:val="000049DB"/>
    <w:rsid w:val="0000577A"/>
    <w:rsid w:val="00007AFF"/>
    <w:rsid w:val="000103E3"/>
    <w:rsid w:val="00011454"/>
    <w:rsid w:val="00011F46"/>
    <w:rsid w:val="00012E7E"/>
    <w:rsid w:val="0001456C"/>
    <w:rsid w:val="00014751"/>
    <w:rsid w:val="0001491E"/>
    <w:rsid w:val="00014B02"/>
    <w:rsid w:val="00016AB9"/>
    <w:rsid w:val="000172BA"/>
    <w:rsid w:val="00021BB5"/>
    <w:rsid w:val="00021F59"/>
    <w:rsid w:val="00022043"/>
    <w:rsid w:val="00022CD5"/>
    <w:rsid w:val="00023691"/>
    <w:rsid w:val="000251A8"/>
    <w:rsid w:val="0002650F"/>
    <w:rsid w:val="00026A3C"/>
    <w:rsid w:val="00027443"/>
    <w:rsid w:val="00030FF7"/>
    <w:rsid w:val="000314B2"/>
    <w:rsid w:val="000315F7"/>
    <w:rsid w:val="00031B3E"/>
    <w:rsid w:val="000327F3"/>
    <w:rsid w:val="00033B2E"/>
    <w:rsid w:val="000350A8"/>
    <w:rsid w:val="0004140B"/>
    <w:rsid w:val="00041B00"/>
    <w:rsid w:val="00041FDC"/>
    <w:rsid w:val="000438E5"/>
    <w:rsid w:val="0004440A"/>
    <w:rsid w:val="00044858"/>
    <w:rsid w:val="00045755"/>
    <w:rsid w:val="000459B8"/>
    <w:rsid w:val="00045CF7"/>
    <w:rsid w:val="000470C0"/>
    <w:rsid w:val="0004720B"/>
    <w:rsid w:val="000506CA"/>
    <w:rsid w:val="0005132B"/>
    <w:rsid w:val="00051F04"/>
    <w:rsid w:val="00054554"/>
    <w:rsid w:val="00054A59"/>
    <w:rsid w:val="00055092"/>
    <w:rsid w:val="00055407"/>
    <w:rsid w:val="0006002D"/>
    <w:rsid w:val="0006358E"/>
    <w:rsid w:val="00063DDE"/>
    <w:rsid w:val="00064B0A"/>
    <w:rsid w:val="00065E3E"/>
    <w:rsid w:val="00067A67"/>
    <w:rsid w:val="00070C24"/>
    <w:rsid w:val="00072084"/>
    <w:rsid w:val="000759C8"/>
    <w:rsid w:val="00083374"/>
    <w:rsid w:val="00085D09"/>
    <w:rsid w:val="000866BA"/>
    <w:rsid w:val="000870BF"/>
    <w:rsid w:val="0008774E"/>
    <w:rsid w:val="000877D1"/>
    <w:rsid w:val="000909E1"/>
    <w:rsid w:val="000916E9"/>
    <w:rsid w:val="00094D09"/>
    <w:rsid w:val="00095754"/>
    <w:rsid w:val="000966E7"/>
    <w:rsid w:val="0009674B"/>
    <w:rsid w:val="000A176D"/>
    <w:rsid w:val="000A19E4"/>
    <w:rsid w:val="000A2473"/>
    <w:rsid w:val="000A2A85"/>
    <w:rsid w:val="000A2D20"/>
    <w:rsid w:val="000A2F3B"/>
    <w:rsid w:val="000A2F61"/>
    <w:rsid w:val="000A3523"/>
    <w:rsid w:val="000A3B31"/>
    <w:rsid w:val="000A6238"/>
    <w:rsid w:val="000A6F29"/>
    <w:rsid w:val="000A6FFA"/>
    <w:rsid w:val="000A7840"/>
    <w:rsid w:val="000B114F"/>
    <w:rsid w:val="000B23FC"/>
    <w:rsid w:val="000B2509"/>
    <w:rsid w:val="000B3F8A"/>
    <w:rsid w:val="000B6353"/>
    <w:rsid w:val="000B79B0"/>
    <w:rsid w:val="000C00B6"/>
    <w:rsid w:val="000C03C8"/>
    <w:rsid w:val="000C101A"/>
    <w:rsid w:val="000C3DBE"/>
    <w:rsid w:val="000C76C4"/>
    <w:rsid w:val="000D21F9"/>
    <w:rsid w:val="000D3C79"/>
    <w:rsid w:val="000D49A3"/>
    <w:rsid w:val="000D4D24"/>
    <w:rsid w:val="000D550F"/>
    <w:rsid w:val="000D563B"/>
    <w:rsid w:val="000D6483"/>
    <w:rsid w:val="000D682C"/>
    <w:rsid w:val="000E134A"/>
    <w:rsid w:val="000E1BC8"/>
    <w:rsid w:val="000E20DF"/>
    <w:rsid w:val="000E2DCC"/>
    <w:rsid w:val="000E3BC1"/>
    <w:rsid w:val="000E5005"/>
    <w:rsid w:val="000E5C8F"/>
    <w:rsid w:val="000E6957"/>
    <w:rsid w:val="000F03E7"/>
    <w:rsid w:val="000F2650"/>
    <w:rsid w:val="000F2BED"/>
    <w:rsid w:val="000F2F32"/>
    <w:rsid w:val="000F3FB6"/>
    <w:rsid w:val="000F6561"/>
    <w:rsid w:val="000F6E74"/>
    <w:rsid w:val="0010133C"/>
    <w:rsid w:val="00101FE4"/>
    <w:rsid w:val="001024A7"/>
    <w:rsid w:val="00102B1B"/>
    <w:rsid w:val="001032DC"/>
    <w:rsid w:val="0010353B"/>
    <w:rsid w:val="001042EF"/>
    <w:rsid w:val="00105E72"/>
    <w:rsid w:val="00110918"/>
    <w:rsid w:val="00110D23"/>
    <w:rsid w:val="00111952"/>
    <w:rsid w:val="00111D5A"/>
    <w:rsid w:val="00112864"/>
    <w:rsid w:val="00113445"/>
    <w:rsid w:val="00113FD3"/>
    <w:rsid w:val="00114AC5"/>
    <w:rsid w:val="00116199"/>
    <w:rsid w:val="00116F4D"/>
    <w:rsid w:val="00117003"/>
    <w:rsid w:val="001211FE"/>
    <w:rsid w:val="001222D3"/>
    <w:rsid w:val="0012461D"/>
    <w:rsid w:val="001257C9"/>
    <w:rsid w:val="00125AF4"/>
    <w:rsid w:val="00125D2F"/>
    <w:rsid w:val="00126059"/>
    <w:rsid w:val="001261B2"/>
    <w:rsid w:val="00127F1B"/>
    <w:rsid w:val="00130B64"/>
    <w:rsid w:val="00131E88"/>
    <w:rsid w:val="00132900"/>
    <w:rsid w:val="00132D95"/>
    <w:rsid w:val="0013353A"/>
    <w:rsid w:val="00133F7A"/>
    <w:rsid w:val="00134666"/>
    <w:rsid w:val="0013533C"/>
    <w:rsid w:val="00135EC3"/>
    <w:rsid w:val="00136B49"/>
    <w:rsid w:val="0013784E"/>
    <w:rsid w:val="00140066"/>
    <w:rsid w:val="00142405"/>
    <w:rsid w:val="00143F0F"/>
    <w:rsid w:val="001456C2"/>
    <w:rsid w:val="001472A7"/>
    <w:rsid w:val="00147B21"/>
    <w:rsid w:val="001516BB"/>
    <w:rsid w:val="00151EF4"/>
    <w:rsid w:val="001530AF"/>
    <w:rsid w:val="0015557F"/>
    <w:rsid w:val="00155813"/>
    <w:rsid w:val="00157329"/>
    <w:rsid w:val="00160116"/>
    <w:rsid w:val="00163ECD"/>
    <w:rsid w:val="001640CD"/>
    <w:rsid w:val="00164ED2"/>
    <w:rsid w:val="00165C9D"/>
    <w:rsid w:val="00165F78"/>
    <w:rsid w:val="00166B5E"/>
    <w:rsid w:val="0016744E"/>
    <w:rsid w:val="0017020B"/>
    <w:rsid w:val="00171533"/>
    <w:rsid w:val="00171902"/>
    <w:rsid w:val="0017214A"/>
    <w:rsid w:val="0017503F"/>
    <w:rsid w:val="001766A1"/>
    <w:rsid w:val="001778E8"/>
    <w:rsid w:val="00182CAD"/>
    <w:rsid w:val="00183A76"/>
    <w:rsid w:val="00184E78"/>
    <w:rsid w:val="0018542E"/>
    <w:rsid w:val="00186291"/>
    <w:rsid w:val="00186833"/>
    <w:rsid w:val="0018741E"/>
    <w:rsid w:val="00187F5C"/>
    <w:rsid w:val="00190B3E"/>
    <w:rsid w:val="00190DE3"/>
    <w:rsid w:val="0019134A"/>
    <w:rsid w:val="00191BE1"/>
    <w:rsid w:val="00192D3D"/>
    <w:rsid w:val="00194744"/>
    <w:rsid w:val="00194CA6"/>
    <w:rsid w:val="00196C32"/>
    <w:rsid w:val="001A0CE5"/>
    <w:rsid w:val="001A26B7"/>
    <w:rsid w:val="001A3C28"/>
    <w:rsid w:val="001A40BF"/>
    <w:rsid w:val="001A7AAA"/>
    <w:rsid w:val="001B1E99"/>
    <w:rsid w:val="001B2317"/>
    <w:rsid w:val="001B2ABF"/>
    <w:rsid w:val="001B3B3E"/>
    <w:rsid w:val="001B4222"/>
    <w:rsid w:val="001B7648"/>
    <w:rsid w:val="001B7651"/>
    <w:rsid w:val="001C0010"/>
    <w:rsid w:val="001C0C46"/>
    <w:rsid w:val="001C1FA2"/>
    <w:rsid w:val="001C21F0"/>
    <w:rsid w:val="001C419E"/>
    <w:rsid w:val="001C4A36"/>
    <w:rsid w:val="001C510D"/>
    <w:rsid w:val="001C597C"/>
    <w:rsid w:val="001D14D6"/>
    <w:rsid w:val="001D1997"/>
    <w:rsid w:val="001D3BA0"/>
    <w:rsid w:val="001D55EF"/>
    <w:rsid w:val="001D564C"/>
    <w:rsid w:val="001D5E24"/>
    <w:rsid w:val="001D64D3"/>
    <w:rsid w:val="001D6C25"/>
    <w:rsid w:val="001E132A"/>
    <w:rsid w:val="001E17D8"/>
    <w:rsid w:val="001E18E7"/>
    <w:rsid w:val="001E2FDD"/>
    <w:rsid w:val="001E3219"/>
    <w:rsid w:val="001E4E6A"/>
    <w:rsid w:val="001E52AF"/>
    <w:rsid w:val="001E5B32"/>
    <w:rsid w:val="001E73EA"/>
    <w:rsid w:val="001E793F"/>
    <w:rsid w:val="001E7B0D"/>
    <w:rsid w:val="001F0042"/>
    <w:rsid w:val="001F0474"/>
    <w:rsid w:val="001F3E95"/>
    <w:rsid w:val="001F44E6"/>
    <w:rsid w:val="001F62F9"/>
    <w:rsid w:val="001F6699"/>
    <w:rsid w:val="001F6A95"/>
    <w:rsid w:val="001F6B7F"/>
    <w:rsid w:val="0020052A"/>
    <w:rsid w:val="00201EBC"/>
    <w:rsid w:val="00202DBB"/>
    <w:rsid w:val="00203B5C"/>
    <w:rsid w:val="002052C5"/>
    <w:rsid w:val="002053B2"/>
    <w:rsid w:val="00206B90"/>
    <w:rsid w:val="0020745A"/>
    <w:rsid w:val="00210584"/>
    <w:rsid w:val="0021350E"/>
    <w:rsid w:val="00213D9C"/>
    <w:rsid w:val="00213FA6"/>
    <w:rsid w:val="00215D76"/>
    <w:rsid w:val="00217648"/>
    <w:rsid w:val="00217DA1"/>
    <w:rsid w:val="00220712"/>
    <w:rsid w:val="00221E7D"/>
    <w:rsid w:val="00223A24"/>
    <w:rsid w:val="00224674"/>
    <w:rsid w:val="00225FD1"/>
    <w:rsid w:val="00226269"/>
    <w:rsid w:val="00227678"/>
    <w:rsid w:val="00227DAD"/>
    <w:rsid w:val="00230368"/>
    <w:rsid w:val="002305F2"/>
    <w:rsid w:val="00230C6B"/>
    <w:rsid w:val="00233894"/>
    <w:rsid w:val="00233ED7"/>
    <w:rsid w:val="00234434"/>
    <w:rsid w:val="00235518"/>
    <w:rsid w:val="0023572B"/>
    <w:rsid w:val="00235B72"/>
    <w:rsid w:val="0024006F"/>
    <w:rsid w:val="002409F9"/>
    <w:rsid w:val="00240F59"/>
    <w:rsid w:val="00241B37"/>
    <w:rsid w:val="00241BE1"/>
    <w:rsid w:val="00242180"/>
    <w:rsid w:val="0024290E"/>
    <w:rsid w:val="0024322A"/>
    <w:rsid w:val="00243539"/>
    <w:rsid w:val="0024485C"/>
    <w:rsid w:val="00244E00"/>
    <w:rsid w:val="00246074"/>
    <w:rsid w:val="00247463"/>
    <w:rsid w:val="00251136"/>
    <w:rsid w:val="002511D0"/>
    <w:rsid w:val="00251818"/>
    <w:rsid w:val="002524BE"/>
    <w:rsid w:val="0025273A"/>
    <w:rsid w:val="0025447D"/>
    <w:rsid w:val="0026003E"/>
    <w:rsid w:val="0026086D"/>
    <w:rsid w:val="00267EF1"/>
    <w:rsid w:val="00270377"/>
    <w:rsid w:val="002704D3"/>
    <w:rsid w:val="00273379"/>
    <w:rsid w:val="00273E6A"/>
    <w:rsid w:val="00273EC8"/>
    <w:rsid w:val="0027624C"/>
    <w:rsid w:val="0027663D"/>
    <w:rsid w:val="002775B2"/>
    <w:rsid w:val="00280197"/>
    <w:rsid w:val="00280CE1"/>
    <w:rsid w:val="00281A5C"/>
    <w:rsid w:val="00283D91"/>
    <w:rsid w:val="0028413B"/>
    <w:rsid w:val="00284CB2"/>
    <w:rsid w:val="00285E06"/>
    <w:rsid w:val="00286687"/>
    <w:rsid w:val="002869A3"/>
    <w:rsid w:val="00286C6F"/>
    <w:rsid w:val="002906F2"/>
    <w:rsid w:val="00293198"/>
    <w:rsid w:val="00295713"/>
    <w:rsid w:val="00295858"/>
    <w:rsid w:val="00296039"/>
    <w:rsid w:val="00296BAB"/>
    <w:rsid w:val="00297832"/>
    <w:rsid w:val="00297C15"/>
    <w:rsid w:val="00297CE4"/>
    <w:rsid w:val="002A0012"/>
    <w:rsid w:val="002A05C0"/>
    <w:rsid w:val="002A275F"/>
    <w:rsid w:val="002A4210"/>
    <w:rsid w:val="002A64EE"/>
    <w:rsid w:val="002A6766"/>
    <w:rsid w:val="002A6AFD"/>
    <w:rsid w:val="002A6FCA"/>
    <w:rsid w:val="002A7605"/>
    <w:rsid w:val="002B082B"/>
    <w:rsid w:val="002B54AA"/>
    <w:rsid w:val="002B599B"/>
    <w:rsid w:val="002B6820"/>
    <w:rsid w:val="002B732B"/>
    <w:rsid w:val="002C0777"/>
    <w:rsid w:val="002C1EA6"/>
    <w:rsid w:val="002C24E7"/>
    <w:rsid w:val="002C2A2F"/>
    <w:rsid w:val="002C2FC0"/>
    <w:rsid w:val="002C4EB5"/>
    <w:rsid w:val="002C5642"/>
    <w:rsid w:val="002D0AA3"/>
    <w:rsid w:val="002D1F1D"/>
    <w:rsid w:val="002D2307"/>
    <w:rsid w:val="002D2D92"/>
    <w:rsid w:val="002D3D14"/>
    <w:rsid w:val="002D44A1"/>
    <w:rsid w:val="002E02F2"/>
    <w:rsid w:val="002E0659"/>
    <w:rsid w:val="002E19BC"/>
    <w:rsid w:val="002E2759"/>
    <w:rsid w:val="002E3544"/>
    <w:rsid w:val="002E3800"/>
    <w:rsid w:val="002E426C"/>
    <w:rsid w:val="002E42A6"/>
    <w:rsid w:val="002E43BD"/>
    <w:rsid w:val="002E6A6E"/>
    <w:rsid w:val="002F22B5"/>
    <w:rsid w:val="002F2519"/>
    <w:rsid w:val="002F2AA7"/>
    <w:rsid w:val="002F38E7"/>
    <w:rsid w:val="002F4696"/>
    <w:rsid w:val="002F6A7B"/>
    <w:rsid w:val="002F72CF"/>
    <w:rsid w:val="002F7E3D"/>
    <w:rsid w:val="0030071A"/>
    <w:rsid w:val="00300D17"/>
    <w:rsid w:val="0030352E"/>
    <w:rsid w:val="00306F23"/>
    <w:rsid w:val="00307704"/>
    <w:rsid w:val="00307F9D"/>
    <w:rsid w:val="0031036B"/>
    <w:rsid w:val="0031042F"/>
    <w:rsid w:val="00310E17"/>
    <w:rsid w:val="00312458"/>
    <w:rsid w:val="00320EB7"/>
    <w:rsid w:val="00322239"/>
    <w:rsid w:val="003231EA"/>
    <w:rsid w:val="00323817"/>
    <w:rsid w:val="00323CB5"/>
    <w:rsid w:val="00324902"/>
    <w:rsid w:val="003251FC"/>
    <w:rsid w:val="003259A8"/>
    <w:rsid w:val="00325FF8"/>
    <w:rsid w:val="0032685A"/>
    <w:rsid w:val="00327795"/>
    <w:rsid w:val="003300DB"/>
    <w:rsid w:val="003306DE"/>
    <w:rsid w:val="00333557"/>
    <w:rsid w:val="00334C7A"/>
    <w:rsid w:val="00335415"/>
    <w:rsid w:val="00335F5A"/>
    <w:rsid w:val="0033628D"/>
    <w:rsid w:val="00337D34"/>
    <w:rsid w:val="003413E5"/>
    <w:rsid w:val="0034154E"/>
    <w:rsid w:val="00341BFD"/>
    <w:rsid w:val="00341E6A"/>
    <w:rsid w:val="00342A72"/>
    <w:rsid w:val="0034377E"/>
    <w:rsid w:val="00343A61"/>
    <w:rsid w:val="00343F8A"/>
    <w:rsid w:val="00343F9B"/>
    <w:rsid w:val="0034538E"/>
    <w:rsid w:val="00345DC3"/>
    <w:rsid w:val="00345E13"/>
    <w:rsid w:val="00351389"/>
    <w:rsid w:val="003532A9"/>
    <w:rsid w:val="00353457"/>
    <w:rsid w:val="00354522"/>
    <w:rsid w:val="003547F1"/>
    <w:rsid w:val="003624EE"/>
    <w:rsid w:val="00362AD9"/>
    <w:rsid w:val="00362BEA"/>
    <w:rsid w:val="00365735"/>
    <w:rsid w:val="00366017"/>
    <w:rsid w:val="003665E6"/>
    <w:rsid w:val="00366E0F"/>
    <w:rsid w:val="003671A3"/>
    <w:rsid w:val="0036736B"/>
    <w:rsid w:val="003679E6"/>
    <w:rsid w:val="00367AFF"/>
    <w:rsid w:val="003713E6"/>
    <w:rsid w:val="00371DAF"/>
    <w:rsid w:val="0037294E"/>
    <w:rsid w:val="0037357B"/>
    <w:rsid w:val="00373BA5"/>
    <w:rsid w:val="003748A5"/>
    <w:rsid w:val="00375C46"/>
    <w:rsid w:val="00375CFF"/>
    <w:rsid w:val="003768DB"/>
    <w:rsid w:val="00376F6C"/>
    <w:rsid w:val="00380388"/>
    <w:rsid w:val="00380918"/>
    <w:rsid w:val="00380A7D"/>
    <w:rsid w:val="00380D3B"/>
    <w:rsid w:val="00382422"/>
    <w:rsid w:val="00383087"/>
    <w:rsid w:val="00383CA3"/>
    <w:rsid w:val="003841B4"/>
    <w:rsid w:val="00390D7D"/>
    <w:rsid w:val="003913F8"/>
    <w:rsid w:val="00391C7F"/>
    <w:rsid w:val="00391E43"/>
    <w:rsid w:val="0039388D"/>
    <w:rsid w:val="003939CE"/>
    <w:rsid w:val="0039536D"/>
    <w:rsid w:val="00397852"/>
    <w:rsid w:val="00397AA4"/>
    <w:rsid w:val="003A01F1"/>
    <w:rsid w:val="003A1A43"/>
    <w:rsid w:val="003A2006"/>
    <w:rsid w:val="003A266F"/>
    <w:rsid w:val="003A29F3"/>
    <w:rsid w:val="003A32A8"/>
    <w:rsid w:val="003A362E"/>
    <w:rsid w:val="003A3FD2"/>
    <w:rsid w:val="003A6E4D"/>
    <w:rsid w:val="003B0B2B"/>
    <w:rsid w:val="003B1AC8"/>
    <w:rsid w:val="003B1D3A"/>
    <w:rsid w:val="003B263B"/>
    <w:rsid w:val="003B2A61"/>
    <w:rsid w:val="003B2B2A"/>
    <w:rsid w:val="003B5F0B"/>
    <w:rsid w:val="003C0ED2"/>
    <w:rsid w:val="003C1CBF"/>
    <w:rsid w:val="003C269D"/>
    <w:rsid w:val="003C43A6"/>
    <w:rsid w:val="003C43C9"/>
    <w:rsid w:val="003C4701"/>
    <w:rsid w:val="003C52A5"/>
    <w:rsid w:val="003C5ACC"/>
    <w:rsid w:val="003C7E60"/>
    <w:rsid w:val="003D2368"/>
    <w:rsid w:val="003D309E"/>
    <w:rsid w:val="003D673E"/>
    <w:rsid w:val="003E1534"/>
    <w:rsid w:val="003E1D9D"/>
    <w:rsid w:val="003E2272"/>
    <w:rsid w:val="003E2384"/>
    <w:rsid w:val="003E2F52"/>
    <w:rsid w:val="003E4582"/>
    <w:rsid w:val="003E4A47"/>
    <w:rsid w:val="003E5A56"/>
    <w:rsid w:val="003E7E66"/>
    <w:rsid w:val="003F08C7"/>
    <w:rsid w:val="003F2774"/>
    <w:rsid w:val="003F27A3"/>
    <w:rsid w:val="003F29C8"/>
    <w:rsid w:val="003F2CE3"/>
    <w:rsid w:val="003F3468"/>
    <w:rsid w:val="003F7547"/>
    <w:rsid w:val="003F7599"/>
    <w:rsid w:val="00400D41"/>
    <w:rsid w:val="00401103"/>
    <w:rsid w:val="0040138D"/>
    <w:rsid w:val="00401D26"/>
    <w:rsid w:val="00406B72"/>
    <w:rsid w:val="00407308"/>
    <w:rsid w:val="00413C43"/>
    <w:rsid w:val="00414356"/>
    <w:rsid w:val="0041462B"/>
    <w:rsid w:val="00414777"/>
    <w:rsid w:val="004147B3"/>
    <w:rsid w:val="00415976"/>
    <w:rsid w:val="00415B0E"/>
    <w:rsid w:val="00420B0D"/>
    <w:rsid w:val="00423EFF"/>
    <w:rsid w:val="0042731D"/>
    <w:rsid w:val="00427F7E"/>
    <w:rsid w:val="00430F96"/>
    <w:rsid w:val="00433A69"/>
    <w:rsid w:val="00434FFD"/>
    <w:rsid w:val="00435577"/>
    <w:rsid w:val="00436211"/>
    <w:rsid w:val="0043702A"/>
    <w:rsid w:val="00437B03"/>
    <w:rsid w:val="00437F68"/>
    <w:rsid w:val="004406AC"/>
    <w:rsid w:val="0044094A"/>
    <w:rsid w:val="004409CB"/>
    <w:rsid w:val="0044127A"/>
    <w:rsid w:val="0044151F"/>
    <w:rsid w:val="004430A3"/>
    <w:rsid w:val="004445E2"/>
    <w:rsid w:val="0044583A"/>
    <w:rsid w:val="00445EB9"/>
    <w:rsid w:val="0044730C"/>
    <w:rsid w:val="00447BEB"/>
    <w:rsid w:val="00452D89"/>
    <w:rsid w:val="00452F42"/>
    <w:rsid w:val="00454121"/>
    <w:rsid w:val="004555C2"/>
    <w:rsid w:val="00456076"/>
    <w:rsid w:val="00456492"/>
    <w:rsid w:val="00456A21"/>
    <w:rsid w:val="00456B2F"/>
    <w:rsid w:val="004577E6"/>
    <w:rsid w:val="004578AD"/>
    <w:rsid w:val="0046026A"/>
    <w:rsid w:val="00460F89"/>
    <w:rsid w:val="00464539"/>
    <w:rsid w:val="0046550A"/>
    <w:rsid w:val="00467D3E"/>
    <w:rsid w:val="00470CC1"/>
    <w:rsid w:val="00470DD3"/>
    <w:rsid w:val="00471073"/>
    <w:rsid w:val="00471A78"/>
    <w:rsid w:val="0047383B"/>
    <w:rsid w:val="0047452F"/>
    <w:rsid w:val="0047481D"/>
    <w:rsid w:val="00475DAB"/>
    <w:rsid w:val="00476090"/>
    <w:rsid w:val="00480CF1"/>
    <w:rsid w:val="00480DFC"/>
    <w:rsid w:val="00481813"/>
    <w:rsid w:val="00482199"/>
    <w:rsid w:val="00485122"/>
    <w:rsid w:val="00485AF8"/>
    <w:rsid w:val="004865FE"/>
    <w:rsid w:val="004869C5"/>
    <w:rsid w:val="00486CBC"/>
    <w:rsid w:val="0048703B"/>
    <w:rsid w:val="00487C81"/>
    <w:rsid w:val="00490C31"/>
    <w:rsid w:val="00490E85"/>
    <w:rsid w:val="00491500"/>
    <w:rsid w:val="00491920"/>
    <w:rsid w:val="004A0744"/>
    <w:rsid w:val="004A1CB1"/>
    <w:rsid w:val="004A1D5D"/>
    <w:rsid w:val="004A496B"/>
    <w:rsid w:val="004A6B10"/>
    <w:rsid w:val="004A762D"/>
    <w:rsid w:val="004A7D3F"/>
    <w:rsid w:val="004A7DC1"/>
    <w:rsid w:val="004B0672"/>
    <w:rsid w:val="004B0E49"/>
    <w:rsid w:val="004B0E5A"/>
    <w:rsid w:val="004B18F6"/>
    <w:rsid w:val="004B351F"/>
    <w:rsid w:val="004B3DF6"/>
    <w:rsid w:val="004B45BA"/>
    <w:rsid w:val="004B5AD4"/>
    <w:rsid w:val="004B5AEE"/>
    <w:rsid w:val="004B790F"/>
    <w:rsid w:val="004B7925"/>
    <w:rsid w:val="004C0239"/>
    <w:rsid w:val="004C2563"/>
    <w:rsid w:val="004C259A"/>
    <w:rsid w:val="004C5B78"/>
    <w:rsid w:val="004C70FB"/>
    <w:rsid w:val="004C7C30"/>
    <w:rsid w:val="004D0EC1"/>
    <w:rsid w:val="004D3A38"/>
    <w:rsid w:val="004D53A7"/>
    <w:rsid w:val="004D59FB"/>
    <w:rsid w:val="004D5AE2"/>
    <w:rsid w:val="004E02C4"/>
    <w:rsid w:val="004E1CA4"/>
    <w:rsid w:val="004E21D5"/>
    <w:rsid w:val="004E302B"/>
    <w:rsid w:val="004E3134"/>
    <w:rsid w:val="004E4127"/>
    <w:rsid w:val="004E4E92"/>
    <w:rsid w:val="004E56C1"/>
    <w:rsid w:val="004E6230"/>
    <w:rsid w:val="004E62D8"/>
    <w:rsid w:val="004E631E"/>
    <w:rsid w:val="004E6518"/>
    <w:rsid w:val="004E730B"/>
    <w:rsid w:val="004E7560"/>
    <w:rsid w:val="004E7A3D"/>
    <w:rsid w:val="004F1803"/>
    <w:rsid w:val="004F277B"/>
    <w:rsid w:val="004F4364"/>
    <w:rsid w:val="004F5033"/>
    <w:rsid w:val="004F51E0"/>
    <w:rsid w:val="004F5509"/>
    <w:rsid w:val="004F5D8F"/>
    <w:rsid w:val="004F6389"/>
    <w:rsid w:val="004F7470"/>
    <w:rsid w:val="00504A8A"/>
    <w:rsid w:val="00504F74"/>
    <w:rsid w:val="005067D1"/>
    <w:rsid w:val="00510734"/>
    <w:rsid w:val="005146A2"/>
    <w:rsid w:val="00515155"/>
    <w:rsid w:val="00520257"/>
    <w:rsid w:val="00520E1B"/>
    <w:rsid w:val="00521A1E"/>
    <w:rsid w:val="00521C90"/>
    <w:rsid w:val="005244CC"/>
    <w:rsid w:val="00524B22"/>
    <w:rsid w:val="005253C1"/>
    <w:rsid w:val="005263DC"/>
    <w:rsid w:val="00526952"/>
    <w:rsid w:val="0053025E"/>
    <w:rsid w:val="00531BB0"/>
    <w:rsid w:val="005320C3"/>
    <w:rsid w:val="0053267B"/>
    <w:rsid w:val="00540910"/>
    <w:rsid w:val="00540A4F"/>
    <w:rsid w:val="00541AA5"/>
    <w:rsid w:val="00541AA7"/>
    <w:rsid w:val="005425D5"/>
    <w:rsid w:val="00543F53"/>
    <w:rsid w:val="005444F0"/>
    <w:rsid w:val="0054642C"/>
    <w:rsid w:val="0054752A"/>
    <w:rsid w:val="00547BCA"/>
    <w:rsid w:val="005505DD"/>
    <w:rsid w:val="00552DE2"/>
    <w:rsid w:val="00555E9E"/>
    <w:rsid w:val="0055624F"/>
    <w:rsid w:val="005573D2"/>
    <w:rsid w:val="00557E65"/>
    <w:rsid w:val="00560235"/>
    <w:rsid w:val="00562200"/>
    <w:rsid w:val="00562636"/>
    <w:rsid w:val="0056424A"/>
    <w:rsid w:val="005645D2"/>
    <w:rsid w:val="005648D3"/>
    <w:rsid w:val="00565110"/>
    <w:rsid w:val="00567356"/>
    <w:rsid w:val="0056744B"/>
    <w:rsid w:val="00570C14"/>
    <w:rsid w:val="00570C4F"/>
    <w:rsid w:val="0057203A"/>
    <w:rsid w:val="0057361A"/>
    <w:rsid w:val="00575B43"/>
    <w:rsid w:val="005818AB"/>
    <w:rsid w:val="0058273E"/>
    <w:rsid w:val="00582A79"/>
    <w:rsid w:val="00582C8D"/>
    <w:rsid w:val="005830F5"/>
    <w:rsid w:val="00584B84"/>
    <w:rsid w:val="00590761"/>
    <w:rsid w:val="005909BB"/>
    <w:rsid w:val="005952FF"/>
    <w:rsid w:val="00596ABB"/>
    <w:rsid w:val="00597AA0"/>
    <w:rsid w:val="005A4AD6"/>
    <w:rsid w:val="005A5B79"/>
    <w:rsid w:val="005A6A68"/>
    <w:rsid w:val="005B03B0"/>
    <w:rsid w:val="005B3C57"/>
    <w:rsid w:val="005B64F7"/>
    <w:rsid w:val="005B725C"/>
    <w:rsid w:val="005B767C"/>
    <w:rsid w:val="005C0CB2"/>
    <w:rsid w:val="005C3DC8"/>
    <w:rsid w:val="005C44CD"/>
    <w:rsid w:val="005C4D92"/>
    <w:rsid w:val="005C4DB1"/>
    <w:rsid w:val="005C7757"/>
    <w:rsid w:val="005D00F3"/>
    <w:rsid w:val="005D08B7"/>
    <w:rsid w:val="005D19A4"/>
    <w:rsid w:val="005D1B37"/>
    <w:rsid w:val="005D1DB7"/>
    <w:rsid w:val="005D1EAB"/>
    <w:rsid w:val="005D29B5"/>
    <w:rsid w:val="005D32ED"/>
    <w:rsid w:val="005D3518"/>
    <w:rsid w:val="005D6EAE"/>
    <w:rsid w:val="005D79AE"/>
    <w:rsid w:val="005E139F"/>
    <w:rsid w:val="005E1EB7"/>
    <w:rsid w:val="005E7ABD"/>
    <w:rsid w:val="005E7DC3"/>
    <w:rsid w:val="005E7DF5"/>
    <w:rsid w:val="005E7FB2"/>
    <w:rsid w:val="005F11E7"/>
    <w:rsid w:val="005F24F6"/>
    <w:rsid w:val="005F3622"/>
    <w:rsid w:val="005F51B9"/>
    <w:rsid w:val="005F7B23"/>
    <w:rsid w:val="00600A0D"/>
    <w:rsid w:val="006015C9"/>
    <w:rsid w:val="006024B1"/>
    <w:rsid w:val="00603DCD"/>
    <w:rsid w:val="00606F55"/>
    <w:rsid w:val="0061114B"/>
    <w:rsid w:val="00613D1C"/>
    <w:rsid w:val="00613F2F"/>
    <w:rsid w:val="00614673"/>
    <w:rsid w:val="006168D6"/>
    <w:rsid w:val="006210C6"/>
    <w:rsid w:val="006218D2"/>
    <w:rsid w:val="0062304F"/>
    <w:rsid w:val="00624483"/>
    <w:rsid w:val="00625CC5"/>
    <w:rsid w:val="00626279"/>
    <w:rsid w:val="00631466"/>
    <w:rsid w:val="00631C32"/>
    <w:rsid w:val="00632736"/>
    <w:rsid w:val="00632B42"/>
    <w:rsid w:val="00632C89"/>
    <w:rsid w:val="006335BF"/>
    <w:rsid w:val="00635754"/>
    <w:rsid w:val="00640636"/>
    <w:rsid w:val="006415B8"/>
    <w:rsid w:val="00641EF5"/>
    <w:rsid w:val="0064262B"/>
    <w:rsid w:val="00645A57"/>
    <w:rsid w:val="006466FC"/>
    <w:rsid w:val="00646830"/>
    <w:rsid w:val="00646BD7"/>
    <w:rsid w:val="006502DE"/>
    <w:rsid w:val="00652FDB"/>
    <w:rsid w:val="006530BF"/>
    <w:rsid w:val="006533F6"/>
    <w:rsid w:val="0065549C"/>
    <w:rsid w:val="00655C17"/>
    <w:rsid w:val="0065642E"/>
    <w:rsid w:val="0065769E"/>
    <w:rsid w:val="0066160F"/>
    <w:rsid w:val="00663321"/>
    <w:rsid w:val="00665666"/>
    <w:rsid w:val="0066590E"/>
    <w:rsid w:val="0066787B"/>
    <w:rsid w:val="0067088B"/>
    <w:rsid w:val="0067121A"/>
    <w:rsid w:val="006721AF"/>
    <w:rsid w:val="0067468C"/>
    <w:rsid w:val="006748DC"/>
    <w:rsid w:val="00674CF8"/>
    <w:rsid w:val="00675466"/>
    <w:rsid w:val="00675730"/>
    <w:rsid w:val="006770DF"/>
    <w:rsid w:val="006778B4"/>
    <w:rsid w:val="006800EF"/>
    <w:rsid w:val="006819C4"/>
    <w:rsid w:val="006823A6"/>
    <w:rsid w:val="0068281B"/>
    <w:rsid w:val="0068361C"/>
    <w:rsid w:val="00684525"/>
    <w:rsid w:val="00684E4A"/>
    <w:rsid w:val="00686436"/>
    <w:rsid w:val="00686632"/>
    <w:rsid w:val="006905D8"/>
    <w:rsid w:val="0069140B"/>
    <w:rsid w:val="0069216B"/>
    <w:rsid w:val="00695545"/>
    <w:rsid w:val="00697BBE"/>
    <w:rsid w:val="006A13AB"/>
    <w:rsid w:val="006A192E"/>
    <w:rsid w:val="006A4665"/>
    <w:rsid w:val="006A5896"/>
    <w:rsid w:val="006A6025"/>
    <w:rsid w:val="006A6D19"/>
    <w:rsid w:val="006B0C64"/>
    <w:rsid w:val="006B19DF"/>
    <w:rsid w:val="006B1C1D"/>
    <w:rsid w:val="006B2410"/>
    <w:rsid w:val="006B27AD"/>
    <w:rsid w:val="006B2ECF"/>
    <w:rsid w:val="006B4E4A"/>
    <w:rsid w:val="006B67E2"/>
    <w:rsid w:val="006B6AAF"/>
    <w:rsid w:val="006C0440"/>
    <w:rsid w:val="006C1193"/>
    <w:rsid w:val="006C345E"/>
    <w:rsid w:val="006C41B7"/>
    <w:rsid w:val="006C439B"/>
    <w:rsid w:val="006C5C14"/>
    <w:rsid w:val="006C62AA"/>
    <w:rsid w:val="006C7AFF"/>
    <w:rsid w:val="006D0CCC"/>
    <w:rsid w:val="006D209D"/>
    <w:rsid w:val="006D2372"/>
    <w:rsid w:val="006D379D"/>
    <w:rsid w:val="006D37F1"/>
    <w:rsid w:val="006D4FE0"/>
    <w:rsid w:val="006D68B4"/>
    <w:rsid w:val="006D68F4"/>
    <w:rsid w:val="006D7EF4"/>
    <w:rsid w:val="006E0AF4"/>
    <w:rsid w:val="006E1657"/>
    <w:rsid w:val="006E26B2"/>
    <w:rsid w:val="006E2A2D"/>
    <w:rsid w:val="006E2A87"/>
    <w:rsid w:val="006E4D4E"/>
    <w:rsid w:val="006E5747"/>
    <w:rsid w:val="006E7115"/>
    <w:rsid w:val="006E71CF"/>
    <w:rsid w:val="006F0C70"/>
    <w:rsid w:val="006F1393"/>
    <w:rsid w:val="006F18CF"/>
    <w:rsid w:val="006F1B8E"/>
    <w:rsid w:val="006F4B2D"/>
    <w:rsid w:val="006F6076"/>
    <w:rsid w:val="006F6841"/>
    <w:rsid w:val="006F7F37"/>
    <w:rsid w:val="00700337"/>
    <w:rsid w:val="00701813"/>
    <w:rsid w:val="00701E70"/>
    <w:rsid w:val="0070240B"/>
    <w:rsid w:val="007049A9"/>
    <w:rsid w:val="00707AFC"/>
    <w:rsid w:val="00713CA2"/>
    <w:rsid w:val="00714DDE"/>
    <w:rsid w:val="00715141"/>
    <w:rsid w:val="00716315"/>
    <w:rsid w:val="0071698C"/>
    <w:rsid w:val="00716A6C"/>
    <w:rsid w:val="00716EF3"/>
    <w:rsid w:val="0071792E"/>
    <w:rsid w:val="00717B0D"/>
    <w:rsid w:val="00717DEA"/>
    <w:rsid w:val="00720782"/>
    <w:rsid w:val="00720933"/>
    <w:rsid w:val="00721016"/>
    <w:rsid w:val="00721116"/>
    <w:rsid w:val="00722495"/>
    <w:rsid w:val="007230FC"/>
    <w:rsid w:val="007237F2"/>
    <w:rsid w:val="00723C3F"/>
    <w:rsid w:val="00723CE3"/>
    <w:rsid w:val="00726FB4"/>
    <w:rsid w:val="00727EAF"/>
    <w:rsid w:val="00731972"/>
    <w:rsid w:val="00732058"/>
    <w:rsid w:val="007326A6"/>
    <w:rsid w:val="0073284B"/>
    <w:rsid w:val="007333AC"/>
    <w:rsid w:val="007338AC"/>
    <w:rsid w:val="00733DF9"/>
    <w:rsid w:val="00734036"/>
    <w:rsid w:val="00734186"/>
    <w:rsid w:val="00734F17"/>
    <w:rsid w:val="00735493"/>
    <w:rsid w:val="00737B4A"/>
    <w:rsid w:val="00740373"/>
    <w:rsid w:val="0074250F"/>
    <w:rsid w:val="0074339C"/>
    <w:rsid w:val="00743781"/>
    <w:rsid w:val="00744E36"/>
    <w:rsid w:val="007450BB"/>
    <w:rsid w:val="007453BD"/>
    <w:rsid w:val="00746279"/>
    <w:rsid w:val="007475C9"/>
    <w:rsid w:val="00747DB9"/>
    <w:rsid w:val="007500E2"/>
    <w:rsid w:val="007507B6"/>
    <w:rsid w:val="00751921"/>
    <w:rsid w:val="007531C3"/>
    <w:rsid w:val="0075329F"/>
    <w:rsid w:val="007533CC"/>
    <w:rsid w:val="0075342E"/>
    <w:rsid w:val="007547EE"/>
    <w:rsid w:val="0075494C"/>
    <w:rsid w:val="00755D18"/>
    <w:rsid w:val="007570E3"/>
    <w:rsid w:val="00762F09"/>
    <w:rsid w:val="00763353"/>
    <w:rsid w:val="0076348E"/>
    <w:rsid w:val="007637D9"/>
    <w:rsid w:val="00763976"/>
    <w:rsid w:val="007642F4"/>
    <w:rsid w:val="0076659E"/>
    <w:rsid w:val="007669F7"/>
    <w:rsid w:val="00767181"/>
    <w:rsid w:val="007714FF"/>
    <w:rsid w:val="00772C1E"/>
    <w:rsid w:val="00773AE9"/>
    <w:rsid w:val="00773B9E"/>
    <w:rsid w:val="00774572"/>
    <w:rsid w:val="007751CF"/>
    <w:rsid w:val="007756D7"/>
    <w:rsid w:val="007759E9"/>
    <w:rsid w:val="00775E6C"/>
    <w:rsid w:val="007765E1"/>
    <w:rsid w:val="00780A5F"/>
    <w:rsid w:val="0078292B"/>
    <w:rsid w:val="00782DDD"/>
    <w:rsid w:val="00784631"/>
    <w:rsid w:val="007846B6"/>
    <w:rsid w:val="00784CE4"/>
    <w:rsid w:val="00790095"/>
    <w:rsid w:val="00790803"/>
    <w:rsid w:val="00791BEC"/>
    <w:rsid w:val="00791D3B"/>
    <w:rsid w:val="00792579"/>
    <w:rsid w:val="00793455"/>
    <w:rsid w:val="00793A3F"/>
    <w:rsid w:val="00793EAC"/>
    <w:rsid w:val="00796445"/>
    <w:rsid w:val="007964AB"/>
    <w:rsid w:val="00797112"/>
    <w:rsid w:val="00797AFE"/>
    <w:rsid w:val="007A057C"/>
    <w:rsid w:val="007A1CB4"/>
    <w:rsid w:val="007A4112"/>
    <w:rsid w:val="007A421A"/>
    <w:rsid w:val="007A5E20"/>
    <w:rsid w:val="007A6A8D"/>
    <w:rsid w:val="007A7B09"/>
    <w:rsid w:val="007A7B5E"/>
    <w:rsid w:val="007A7F0C"/>
    <w:rsid w:val="007B050A"/>
    <w:rsid w:val="007B077C"/>
    <w:rsid w:val="007B483C"/>
    <w:rsid w:val="007B5A22"/>
    <w:rsid w:val="007C1052"/>
    <w:rsid w:val="007C12D4"/>
    <w:rsid w:val="007C23D4"/>
    <w:rsid w:val="007C2792"/>
    <w:rsid w:val="007C4823"/>
    <w:rsid w:val="007C52A5"/>
    <w:rsid w:val="007C562D"/>
    <w:rsid w:val="007C5F81"/>
    <w:rsid w:val="007D046E"/>
    <w:rsid w:val="007D0CE6"/>
    <w:rsid w:val="007D0EC2"/>
    <w:rsid w:val="007D27AF"/>
    <w:rsid w:val="007D3D40"/>
    <w:rsid w:val="007D3F3D"/>
    <w:rsid w:val="007D4212"/>
    <w:rsid w:val="007D421C"/>
    <w:rsid w:val="007D4BC8"/>
    <w:rsid w:val="007D59F3"/>
    <w:rsid w:val="007D5A24"/>
    <w:rsid w:val="007D6488"/>
    <w:rsid w:val="007D6876"/>
    <w:rsid w:val="007D702E"/>
    <w:rsid w:val="007E10A7"/>
    <w:rsid w:val="007E2023"/>
    <w:rsid w:val="007E23F9"/>
    <w:rsid w:val="007E32A7"/>
    <w:rsid w:val="007E351C"/>
    <w:rsid w:val="007E6753"/>
    <w:rsid w:val="007E6CDB"/>
    <w:rsid w:val="007E72ED"/>
    <w:rsid w:val="007E768C"/>
    <w:rsid w:val="007E7E47"/>
    <w:rsid w:val="007F166E"/>
    <w:rsid w:val="007F1774"/>
    <w:rsid w:val="007F1AC9"/>
    <w:rsid w:val="007F31FD"/>
    <w:rsid w:val="007F5A51"/>
    <w:rsid w:val="007F757B"/>
    <w:rsid w:val="00801569"/>
    <w:rsid w:val="00801CA1"/>
    <w:rsid w:val="008023E0"/>
    <w:rsid w:val="00803192"/>
    <w:rsid w:val="00804863"/>
    <w:rsid w:val="00804E42"/>
    <w:rsid w:val="00805112"/>
    <w:rsid w:val="00806909"/>
    <w:rsid w:val="00807376"/>
    <w:rsid w:val="008076A4"/>
    <w:rsid w:val="00811AA0"/>
    <w:rsid w:val="00813497"/>
    <w:rsid w:val="00813ABA"/>
    <w:rsid w:val="00814FE0"/>
    <w:rsid w:val="0081514A"/>
    <w:rsid w:val="0081514B"/>
    <w:rsid w:val="00815BBE"/>
    <w:rsid w:val="00816220"/>
    <w:rsid w:val="00816940"/>
    <w:rsid w:val="008205AF"/>
    <w:rsid w:val="0082071D"/>
    <w:rsid w:val="00820C98"/>
    <w:rsid w:val="00823E96"/>
    <w:rsid w:val="00823EAF"/>
    <w:rsid w:val="00824A93"/>
    <w:rsid w:val="00824B5C"/>
    <w:rsid w:val="008261FC"/>
    <w:rsid w:val="008265C7"/>
    <w:rsid w:val="00826A35"/>
    <w:rsid w:val="00827E1B"/>
    <w:rsid w:val="008301FA"/>
    <w:rsid w:val="00830AAB"/>
    <w:rsid w:val="0083257B"/>
    <w:rsid w:val="00832C33"/>
    <w:rsid w:val="00832F3C"/>
    <w:rsid w:val="0083335F"/>
    <w:rsid w:val="008339C6"/>
    <w:rsid w:val="00833F27"/>
    <w:rsid w:val="00836134"/>
    <w:rsid w:val="00836F66"/>
    <w:rsid w:val="00840173"/>
    <w:rsid w:val="008409B7"/>
    <w:rsid w:val="00841DD0"/>
    <w:rsid w:val="008420B5"/>
    <w:rsid w:val="00842305"/>
    <w:rsid w:val="00843FA6"/>
    <w:rsid w:val="00844DAF"/>
    <w:rsid w:val="0084576D"/>
    <w:rsid w:val="00846586"/>
    <w:rsid w:val="008468D7"/>
    <w:rsid w:val="0084785B"/>
    <w:rsid w:val="00850A78"/>
    <w:rsid w:val="0085356F"/>
    <w:rsid w:val="008535A4"/>
    <w:rsid w:val="00857454"/>
    <w:rsid w:val="00857921"/>
    <w:rsid w:val="00857D3B"/>
    <w:rsid w:val="00857FA2"/>
    <w:rsid w:val="00860D17"/>
    <w:rsid w:val="00865168"/>
    <w:rsid w:val="0086522D"/>
    <w:rsid w:val="00865DAC"/>
    <w:rsid w:val="00870017"/>
    <w:rsid w:val="00875112"/>
    <w:rsid w:val="0087609D"/>
    <w:rsid w:val="008773F7"/>
    <w:rsid w:val="00880245"/>
    <w:rsid w:val="008805FB"/>
    <w:rsid w:val="00880EF0"/>
    <w:rsid w:val="00883662"/>
    <w:rsid w:val="0088405F"/>
    <w:rsid w:val="0088425D"/>
    <w:rsid w:val="008856BB"/>
    <w:rsid w:val="0089037D"/>
    <w:rsid w:val="00891CD9"/>
    <w:rsid w:val="008920DD"/>
    <w:rsid w:val="008924C2"/>
    <w:rsid w:val="00893573"/>
    <w:rsid w:val="008950AA"/>
    <w:rsid w:val="008955E1"/>
    <w:rsid w:val="00895AB8"/>
    <w:rsid w:val="00896412"/>
    <w:rsid w:val="00897DCD"/>
    <w:rsid w:val="008A0A7F"/>
    <w:rsid w:val="008A14FC"/>
    <w:rsid w:val="008A2753"/>
    <w:rsid w:val="008A2FE8"/>
    <w:rsid w:val="008A315A"/>
    <w:rsid w:val="008A36BE"/>
    <w:rsid w:val="008A5C21"/>
    <w:rsid w:val="008A61D7"/>
    <w:rsid w:val="008A6964"/>
    <w:rsid w:val="008A6ED4"/>
    <w:rsid w:val="008B035F"/>
    <w:rsid w:val="008B0FF6"/>
    <w:rsid w:val="008B3819"/>
    <w:rsid w:val="008B3CE6"/>
    <w:rsid w:val="008B3FC8"/>
    <w:rsid w:val="008B66DC"/>
    <w:rsid w:val="008B797C"/>
    <w:rsid w:val="008C0D63"/>
    <w:rsid w:val="008C1016"/>
    <w:rsid w:val="008C16A3"/>
    <w:rsid w:val="008C1C7C"/>
    <w:rsid w:val="008C23A4"/>
    <w:rsid w:val="008C26D9"/>
    <w:rsid w:val="008C2ED2"/>
    <w:rsid w:val="008C2F84"/>
    <w:rsid w:val="008C311A"/>
    <w:rsid w:val="008C33E2"/>
    <w:rsid w:val="008C3900"/>
    <w:rsid w:val="008C4256"/>
    <w:rsid w:val="008C69E0"/>
    <w:rsid w:val="008C6D5E"/>
    <w:rsid w:val="008C6D73"/>
    <w:rsid w:val="008C6DB8"/>
    <w:rsid w:val="008D209B"/>
    <w:rsid w:val="008D262B"/>
    <w:rsid w:val="008D3AC1"/>
    <w:rsid w:val="008D409E"/>
    <w:rsid w:val="008D43A5"/>
    <w:rsid w:val="008D6C63"/>
    <w:rsid w:val="008D7568"/>
    <w:rsid w:val="008D7FAD"/>
    <w:rsid w:val="008E0002"/>
    <w:rsid w:val="008E0ECD"/>
    <w:rsid w:val="008E2641"/>
    <w:rsid w:val="008E359B"/>
    <w:rsid w:val="008E60BF"/>
    <w:rsid w:val="008F0DA0"/>
    <w:rsid w:val="008F1503"/>
    <w:rsid w:val="008F23E0"/>
    <w:rsid w:val="008F2C04"/>
    <w:rsid w:val="008F2F30"/>
    <w:rsid w:val="008F36DC"/>
    <w:rsid w:val="008F4C05"/>
    <w:rsid w:val="008F5B66"/>
    <w:rsid w:val="008F73D4"/>
    <w:rsid w:val="00900BC6"/>
    <w:rsid w:val="00901155"/>
    <w:rsid w:val="00901744"/>
    <w:rsid w:val="00901A4A"/>
    <w:rsid w:val="00901C3E"/>
    <w:rsid w:val="009025CF"/>
    <w:rsid w:val="00903207"/>
    <w:rsid w:val="0090386E"/>
    <w:rsid w:val="00904E6C"/>
    <w:rsid w:val="00905423"/>
    <w:rsid w:val="00906E6B"/>
    <w:rsid w:val="009071C8"/>
    <w:rsid w:val="00907DE7"/>
    <w:rsid w:val="00907E4F"/>
    <w:rsid w:val="00912081"/>
    <w:rsid w:val="0091338D"/>
    <w:rsid w:val="009161BE"/>
    <w:rsid w:val="009178CA"/>
    <w:rsid w:val="0092037D"/>
    <w:rsid w:val="009232AD"/>
    <w:rsid w:val="00923D92"/>
    <w:rsid w:val="00924CB2"/>
    <w:rsid w:val="00924CF0"/>
    <w:rsid w:val="009253F1"/>
    <w:rsid w:val="00927F70"/>
    <w:rsid w:val="0093108F"/>
    <w:rsid w:val="009336BF"/>
    <w:rsid w:val="00933A08"/>
    <w:rsid w:val="00933AC2"/>
    <w:rsid w:val="009347E1"/>
    <w:rsid w:val="0093535E"/>
    <w:rsid w:val="00936849"/>
    <w:rsid w:val="00937B62"/>
    <w:rsid w:val="00940009"/>
    <w:rsid w:val="0094000C"/>
    <w:rsid w:val="00940FAE"/>
    <w:rsid w:val="00941E86"/>
    <w:rsid w:val="009420D4"/>
    <w:rsid w:val="0094255F"/>
    <w:rsid w:val="00945220"/>
    <w:rsid w:val="009460EB"/>
    <w:rsid w:val="00946F19"/>
    <w:rsid w:val="009470E7"/>
    <w:rsid w:val="00947253"/>
    <w:rsid w:val="0094732A"/>
    <w:rsid w:val="0095085E"/>
    <w:rsid w:val="00950C54"/>
    <w:rsid w:val="0095180E"/>
    <w:rsid w:val="00952AD7"/>
    <w:rsid w:val="0095550B"/>
    <w:rsid w:val="00955D3C"/>
    <w:rsid w:val="009563ED"/>
    <w:rsid w:val="00956E85"/>
    <w:rsid w:val="00962A83"/>
    <w:rsid w:val="0096411E"/>
    <w:rsid w:val="00965BC7"/>
    <w:rsid w:val="0096668F"/>
    <w:rsid w:val="00966AFE"/>
    <w:rsid w:val="0097077C"/>
    <w:rsid w:val="009724FC"/>
    <w:rsid w:val="00975DF5"/>
    <w:rsid w:val="009763F0"/>
    <w:rsid w:val="00976648"/>
    <w:rsid w:val="00976828"/>
    <w:rsid w:val="00976DCC"/>
    <w:rsid w:val="00977120"/>
    <w:rsid w:val="00977E15"/>
    <w:rsid w:val="0098039D"/>
    <w:rsid w:val="0098045D"/>
    <w:rsid w:val="00983987"/>
    <w:rsid w:val="00984166"/>
    <w:rsid w:val="0098445D"/>
    <w:rsid w:val="0098493B"/>
    <w:rsid w:val="00985137"/>
    <w:rsid w:val="00987D80"/>
    <w:rsid w:val="00995A44"/>
    <w:rsid w:val="00995F96"/>
    <w:rsid w:val="00996AB0"/>
    <w:rsid w:val="00997627"/>
    <w:rsid w:val="009A0FE0"/>
    <w:rsid w:val="009A1512"/>
    <w:rsid w:val="009A1BF2"/>
    <w:rsid w:val="009A241B"/>
    <w:rsid w:val="009A2B7E"/>
    <w:rsid w:val="009A42B3"/>
    <w:rsid w:val="009A5C94"/>
    <w:rsid w:val="009A5D56"/>
    <w:rsid w:val="009A6194"/>
    <w:rsid w:val="009A6233"/>
    <w:rsid w:val="009A777B"/>
    <w:rsid w:val="009A7D04"/>
    <w:rsid w:val="009B2530"/>
    <w:rsid w:val="009B26C1"/>
    <w:rsid w:val="009B4058"/>
    <w:rsid w:val="009B42F2"/>
    <w:rsid w:val="009B4599"/>
    <w:rsid w:val="009B59EB"/>
    <w:rsid w:val="009B6907"/>
    <w:rsid w:val="009C17E0"/>
    <w:rsid w:val="009C1DF6"/>
    <w:rsid w:val="009C2D89"/>
    <w:rsid w:val="009C336E"/>
    <w:rsid w:val="009C412B"/>
    <w:rsid w:val="009C5AA6"/>
    <w:rsid w:val="009C5E2D"/>
    <w:rsid w:val="009C5E51"/>
    <w:rsid w:val="009C5FDD"/>
    <w:rsid w:val="009C65A4"/>
    <w:rsid w:val="009D1F43"/>
    <w:rsid w:val="009D2F28"/>
    <w:rsid w:val="009D394C"/>
    <w:rsid w:val="009D3BB2"/>
    <w:rsid w:val="009D3E47"/>
    <w:rsid w:val="009D4B6E"/>
    <w:rsid w:val="009D4F4C"/>
    <w:rsid w:val="009D60F5"/>
    <w:rsid w:val="009D7159"/>
    <w:rsid w:val="009D7E6F"/>
    <w:rsid w:val="009E0188"/>
    <w:rsid w:val="009E6266"/>
    <w:rsid w:val="009E7A02"/>
    <w:rsid w:val="009E7D85"/>
    <w:rsid w:val="009F1BAE"/>
    <w:rsid w:val="009F27A7"/>
    <w:rsid w:val="009F36CF"/>
    <w:rsid w:val="009F38B5"/>
    <w:rsid w:val="009F3E0F"/>
    <w:rsid w:val="009F3E73"/>
    <w:rsid w:val="009F624E"/>
    <w:rsid w:val="00A00222"/>
    <w:rsid w:val="00A0070E"/>
    <w:rsid w:val="00A020B5"/>
    <w:rsid w:val="00A02434"/>
    <w:rsid w:val="00A02EC5"/>
    <w:rsid w:val="00A0416A"/>
    <w:rsid w:val="00A04618"/>
    <w:rsid w:val="00A0492B"/>
    <w:rsid w:val="00A04EFB"/>
    <w:rsid w:val="00A050B7"/>
    <w:rsid w:val="00A06620"/>
    <w:rsid w:val="00A072D9"/>
    <w:rsid w:val="00A078A5"/>
    <w:rsid w:val="00A106F8"/>
    <w:rsid w:val="00A11DB3"/>
    <w:rsid w:val="00A128F4"/>
    <w:rsid w:val="00A12D50"/>
    <w:rsid w:val="00A12E10"/>
    <w:rsid w:val="00A137BB"/>
    <w:rsid w:val="00A16AC5"/>
    <w:rsid w:val="00A16ECF"/>
    <w:rsid w:val="00A212E1"/>
    <w:rsid w:val="00A21704"/>
    <w:rsid w:val="00A21A23"/>
    <w:rsid w:val="00A227A3"/>
    <w:rsid w:val="00A227F7"/>
    <w:rsid w:val="00A24A5A"/>
    <w:rsid w:val="00A24AD2"/>
    <w:rsid w:val="00A31BE9"/>
    <w:rsid w:val="00A33591"/>
    <w:rsid w:val="00A336F7"/>
    <w:rsid w:val="00A33AE4"/>
    <w:rsid w:val="00A34A8D"/>
    <w:rsid w:val="00A356B5"/>
    <w:rsid w:val="00A35AE4"/>
    <w:rsid w:val="00A36A34"/>
    <w:rsid w:val="00A37A9C"/>
    <w:rsid w:val="00A4039D"/>
    <w:rsid w:val="00A41474"/>
    <w:rsid w:val="00A41DF9"/>
    <w:rsid w:val="00A42920"/>
    <w:rsid w:val="00A43363"/>
    <w:rsid w:val="00A434DA"/>
    <w:rsid w:val="00A4431B"/>
    <w:rsid w:val="00A44592"/>
    <w:rsid w:val="00A44E72"/>
    <w:rsid w:val="00A46BDB"/>
    <w:rsid w:val="00A50583"/>
    <w:rsid w:val="00A50772"/>
    <w:rsid w:val="00A51A72"/>
    <w:rsid w:val="00A53CC5"/>
    <w:rsid w:val="00A56103"/>
    <w:rsid w:val="00A566FE"/>
    <w:rsid w:val="00A56C5D"/>
    <w:rsid w:val="00A57809"/>
    <w:rsid w:val="00A60108"/>
    <w:rsid w:val="00A63295"/>
    <w:rsid w:val="00A63DC4"/>
    <w:rsid w:val="00A64C0F"/>
    <w:rsid w:val="00A64FDF"/>
    <w:rsid w:val="00A664E8"/>
    <w:rsid w:val="00A67097"/>
    <w:rsid w:val="00A676D0"/>
    <w:rsid w:val="00A72B21"/>
    <w:rsid w:val="00A73342"/>
    <w:rsid w:val="00A73E4E"/>
    <w:rsid w:val="00A75752"/>
    <w:rsid w:val="00A75C65"/>
    <w:rsid w:val="00A77244"/>
    <w:rsid w:val="00A778D3"/>
    <w:rsid w:val="00A80C5F"/>
    <w:rsid w:val="00A81D11"/>
    <w:rsid w:val="00A81D2C"/>
    <w:rsid w:val="00A853C6"/>
    <w:rsid w:val="00A856B5"/>
    <w:rsid w:val="00A86401"/>
    <w:rsid w:val="00A86980"/>
    <w:rsid w:val="00A86A91"/>
    <w:rsid w:val="00A875B1"/>
    <w:rsid w:val="00A901F7"/>
    <w:rsid w:val="00A964C7"/>
    <w:rsid w:val="00A96FB6"/>
    <w:rsid w:val="00A97222"/>
    <w:rsid w:val="00A977CB"/>
    <w:rsid w:val="00AA1429"/>
    <w:rsid w:val="00AA2510"/>
    <w:rsid w:val="00AA3365"/>
    <w:rsid w:val="00AA407D"/>
    <w:rsid w:val="00AA4AC8"/>
    <w:rsid w:val="00AA4AE5"/>
    <w:rsid w:val="00AA5293"/>
    <w:rsid w:val="00AA789A"/>
    <w:rsid w:val="00AB0469"/>
    <w:rsid w:val="00AB119D"/>
    <w:rsid w:val="00AB1289"/>
    <w:rsid w:val="00AB16EF"/>
    <w:rsid w:val="00AB27C0"/>
    <w:rsid w:val="00AB5FC0"/>
    <w:rsid w:val="00AB6153"/>
    <w:rsid w:val="00AB68DA"/>
    <w:rsid w:val="00AB7877"/>
    <w:rsid w:val="00AB791B"/>
    <w:rsid w:val="00AC0676"/>
    <w:rsid w:val="00AC352C"/>
    <w:rsid w:val="00AC3BFC"/>
    <w:rsid w:val="00AC631D"/>
    <w:rsid w:val="00AC63DB"/>
    <w:rsid w:val="00AD0772"/>
    <w:rsid w:val="00AD2267"/>
    <w:rsid w:val="00AD57F3"/>
    <w:rsid w:val="00AE06C5"/>
    <w:rsid w:val="00AE1CD5"/>
    <w:rsid w:val="00AE40C3"/>
    <w:rsid w:val="00AE5845"/>
    <w:rsid w:val="00AE5E82"/>
    <w:rsid w:val="00AF037B"/>
    <w:rsid w:val="00AF0833"/>
    <w:rsid w:val="00AF1982"/>
    <w:rsid w:val="00AF1B04"/>
    <w:rsid w:val="00AF1F49"/>
    <w:rsid w:val="00AF2097"/>
    <w:rsid w:val="00AF2148"/>
    <w:rsid w:val="00AF3F94"/>
    <w:rsid w:val="00AF447B"/>
    <w:rsid w:val="00AF5FAA"/>
    <w:rsid w:val="00AF6133"/>
    <w:rsid w:val="00AF6A05"/>
    <w:rsid w:val="00B01447"/>
    <w:rsid w:val="00B02129"/>
    <w:rsid w:val="00B03BD1"/>
    <w:rsid w:val="00B03EEF"/>
    <w:rsid w:val="00B0424C"/>
    <w:rsid w:val="00B0467F"/>
    <w:rsid w:val="00B06870"/>
    <w:rsid w:val="00B07917"/>
    <w:rsid w:val="00B07ADE"/>
    <w:rsid w:val="00B16C50"/>
    <w:rsid w:val="00B17FF0"/>
    <w:rsid w:val="00B215E3"/>
    <w:rsid w:val="00B228C0"/>
    <w:rsid w:val="00B22CC1"/>
    <w:rsid w:val="00B23D3F"/>
    <w:rsid w:val="00B2548F"/>
    <w:rsid w:val="00B25760"/>
    <w:rsid w:val="00B25DF0"/>
    <w:rsid w:val="00B25F25"/>
    <w:rsid w:val="00B27B16"/>
    <w:rsid w:val="00B30101"/>
    <w:rsid w:val="00B31DB6"/>
    <w:rsid w:val="00B331FA"/>
    <w:rsid w:val="00B34C02"/>
    <w:rsid w:val="00B35363"/>
    <w:rsid w:val="00B354A8"/>
    <w:rsid w:val="00B358FB"/>
    <w:rsid w:val="00B35BB7"/>
    <w:rsid w:val="00B40F83"/>
    <w:rsid w:val="00B4140A"/>
    <w:rsid w:val="00B4226E"/>
    <w:rsid w:val="00B453B4"/>
    <w:rsid w:val="00B46944"/>
    <w:rsid w:val="00B469F7"/>
    <w:rsid w:val="00B46C6B"/>
    <w:rsid w:val="00B46D0B"/>
    <w:rsid w:val="00B50121"/>
    <w:rsid w:val="00B50AD2"/>
    <w:rsid w:val="00B51735"/>
    <w:rsid w:val="00B52ECC"/>
    <w:rsid w:val="00B5374D"/>
    <w:rsid w:val="00B53C29"/>
    <w:rsid w:val="00B54199"/>
    <w:rsid w:val="00B5456F"/>
    <w:rsid w:val="00B564E2"/>
    <w:rsid w:val="00B60E73"/>
    <w:rsid w:val="00B62B82"/>
    <w:rsid w:val="00B635C0"/>
    <w:rsid w:val="00B636E6"/>
    <w:rsid w:val="00B638DD"/>
    <w:rsid w:val="00B64FA5"/>
    <w:rsid w:val="00B65439"/>
    <w:rsid w:val="00B65895"/>
    <w:rsid w:val="00B65ED3"/>
    <w:rsid w:val="00B66082"/>
    <w:rsid w:val="00B6676F"/>
    <w:rsid w:val="00B66F04"/>
    <w:rsid w:val="00B71528"/>
    <w:rsid w:val="00B718D0"/>
    <w:rsid w:val="00B72335"/>
    <w:rsid w:val="00B7260D"/>
    <w:rsid w:val="00B74181"/>
    <w:rsid w:val="00B75C2C"/>
    <w:rsid w:val="00B76DB9"/>
    <w:rsid w:val="00B77F98"/>
    <w:rsid w:val="00B80E33"/>
    <w:rsid w:val="00B818DA"/>
    <w:rsid w:val="00B81A06"/>
    <w:rsid w:val="00B83A2A"/>
    <w:rsid w:val="00B83C84"/>
    <w:rsid w:val="00B8542C"/>
    <w:rsid w:val="00B856BD"/>
    <w:rsid w:val="00B864B8"/>
    <w:rsid w:val="00B90386"/>
    <w:rsid w:val="00B90927"/>
    <w:rsid w:val="00B91308"/>
    <w:rsid w:val="00B920E4"/>
    <w:rsid w:val="00B93356"/>
    <w:rsid w:val="00B93C09"/>
    <w:rsid w:val="00B94D1D"/>
    <w:rsid w:val="00B953E7"/>
    <w:rsid w:val="00B9630B"/>
    <w:rsid w:val="00B9701E"/>
    <w:rsid w:val="00B9705B"/>
    <w:rsid w:val="00B97A57"/>
    <w:rsid w:val="00BA02C7"/>
    <w:rsid w:val="00BA2EBC"/>
    <w:rsid w:val="00BA39C9"/>
    <w:rsid w:val="00BA3C0F"/>
    <w:rsid w:val="00BA3C8D"/>
    <w:rsid w:val="00BA4629"/>
    <w:rsid w:val="00BA4A52"/>
    <w:rsid w:val="00BA5066"/>
    <w:rsid w:val="00BA5F64"/>
    <w:rsid w:val="00BA640B"/>
    <w:rsid w:val="00BA65CC"/>
    <w:rsid w:val="00BA6ACF"/>
    <w:rsid w:val="00BA7364"/>
    <w:rsid w:val="00BB0086"/>
    <w:rsid w:val="00BB1832"/>
    <w:rsid w:val="00BB2603"/>
    <w:rsid w:val="00BB260D"/>
    <w:rsid w:val="00BB2C4B"/>
    <w:rsid w:val="00BB2E84"/>
    <w:rsid w:val="00BB3088"/>
    <w:rsid w:val="00BB4132"/>
    <w:rsid w:val="00BB4BB2"/>
    <w:rsid w:val="00BB61EA"/>
    <w:rsid w:val="00BC06BE"/>
    <w:rsid w:val="00BC11D2"/>
    <w:rsid w:val="00BC177F"/>
    <w:rsid w:val="00BC2957"/>
    <w:rsid w:val="00BC2A25"/>
    <w:rsid w:val="00BC3F8B"/>
    <w:rsid w:val="00BC4868"/>
    <w:rsid w:val="00BC4969"/>
    <w:rsid w:val="00BC68C8"/>
    <w:rsid w:val="00BC6D8C"/>
    <w:rsid w:val="00BC791B"/>
    <w:rsid w:val="00BD108F"/>
    <w:rsid w:val="00BD1A5A"/>
    <w:rsid w:val="00BD3BD6"/>
    <w:rsid w:val="00BD5C5B"/>
    <w:rsid w:val="00BD6AD6"/>
    <w:rsid w:val="00BD7F87"/>
    <w:rsid w:val="00BE04D6"/>
    <w:rsid w:val="00BE0791"/>
    <w:rsid w:val="00BE13D9"/>
    <w:rsid w:val="00BE1E31"/>
    <w:rsid w:val="00BE230B"/>
    <w:rsid w:val="00BE26C6"/>
    <w:rsid w:val="00BE3E3D"/>
    <w:rsid w:val="00BE47DE"/>
    <w:rsid w:val="00BE5EBD"/>
    <w:rsid w:val="00BF05D4"/>
    <w:rsid w:val="00BF0F4A"/>
    <w:rsid w:val="00BF2962"/>
    <w:rsid w:val="00BF29B0"/>
    <w:rsid w:val="00BF3A3C"/>
    <w:rsid w:val="00BF3C14"/>
    <w:rsid w:val="00BF3DAA"/>
    <w:rsid w:val="00BF5FCB"/>
    <w:rsid w:val="00BF606F"/>
    <w:rsid w:val="00BF616E"/>
    <w:rsid w:val="00BF6CEA"/>
    <w:rsid w:val="00C002AC"/>
    <w:rsid w:val="00C00706"/>
    <w:rsid w:val="00C008B6"/>
    <w:rsid w:val="00C019CE"/>
    <w:rsid w:val="00C031D2"/>
    <w:rsid w:val="00C03569"/>
    <w:rsid w:val="00C03D96"/>
    <w:rsid w:val="00C04D1E"/>
    <w:rsid w:val="00C052DF"/>
    <w:rsid w:val="00C0583D"/>
    <w:rsid w:val="00C067E5"/>
    <w:rsid w:val="00C0682E"/>
    <w:rsid w:val="00C0685B"/>
    <w:rsid w:val="00C077B0"/>
    <w:rsid w:val="00C1061E"/>
    <w:rsid w:val="00C11D0B"/>
    <w:rsid w:val="00C121E8"/>
    <w:rsid w:val="00C131F0"/>
    <w:rsid w:val="00C15177"/>
    <w:rsid w:val="00C1584B"/>
    <w:rsid w:val="00C15E13"/>
    <w:rsid w:val="00C16697"/>
    <w:rsid w:val="00C17816"/>
    <w:rsid w:val="00C17E24"/>
    <w:rsid w:val="00C209B2"/>
    <w:rsid w:val="00C215E2"/>
    <w:rsid w:val="00C21A08"/>
    <w:rsid w:val="00C21A3B"/>
    <w:rsid w:val="00C23535"/>
    <w:rsid w:val="00C23C5F"/>
    <w:rsid w:val="00C23EEF"/>
    <w:rsid w:val="00C26086"/>
    <w:rsid w:val="00C265C9"/>
    <w:rsid w:val="00C27B45"/>
    <w:rsid w:val="00C3077E"/>
    <w:rsid w:val="00C308F5"/>
    <w:rsid w:val="00C30AD4"/>
    <w:rsid w:val="00C31152"/>
    <w:rsid w:val="00C347CE"/>
    <w:rsid w:val="00C347ED"/>
    <w:rsid w:val="00C42DD1"/>
    <w:rsid w:val="00C433A6"/>
    <w:rsid w:val="00C446EC"/>
    <w:rsid w:val="00C459CA"/>
    <w:rsid w:val="00C45A1E"/>
    <w:rsid w:val="00C5115C"/>
    <w:rsid w:val="00C51D26"/>
    <w:rsid w:val="00C540F1"/>
    <w:rsid w:val="00C549CA"/>
    <w:rsid w:val="00C54EB6"/>
    <w:rsid w:val="00C55574"/>
    <w:rsid w:val="00C55D99"/>
    <w:rsid w:val="00C56887"/>
    <w:rsid w:val="00C56CD5"/>
    <w:rsid w:val="00C6249E"/>
    <w:rsid w:val="00C633C2"/>
    <w:rsid w:val="00C6407C"/>
    <w:rsid w:val="00C6422E"/>
    <w:rsid w:val="00C64796"/>
    <w:rsid w:val="00C67B45"/>
    <w:rsid w:val="00C70F1A"/>
    <w:rsid w:val="00C7184F"/>
    <w:rsid w:val="00C72EF0"/>
    <w:rsid w:val="00C7305F"/>
    <w:rsid w:val="00C73295"/>
    <w:rsid w:val="00C73888"/>
    <w:rsid w:val="00C73DD7"/>
    <w:rsid w:val="00C74B8D"/>
    <w:rsid w:val="00C755A9"/>
    <w:rsid w:val="00C75A18"/>
    <w:rsid w:val="00C75A32"/>
    <w:rsid w:val="00C75E2C"/>
    <w:rsid w:val="00C76DE1"/>
    <w:rsid w:val="00C84646"/>
    <w:rsid w:val="00C867B2"/>
    <w:rsid w:val="00C8748C"/>
    <w:rsid w:val="00C87CB1"/>
    <w:rsid w:val="00C900FE"/>
    <w:rsid w:val="00C92102"/>
    <w:rsid w:val="00C921B0"/>
    <w:rsid w:val="00C928BB"/>
    <w:rsid w:val="00C929C8"/>
    <w:rsid w:val="00C92C89"/>
    <w:rsid w:val="00C945AE"/>
    <w:rsid w:val="00C94CF4"/>
    <w:rsid w:val="00CA030A"/>
    <w:rsid w:val="00CA04B3"/>
    <w:rsid w:val="00CA10F9"/>
    <w:rsid w:val="00CA2C78"/>
    <w:rsid w:val="00CA450F"/>
    <w:rsid w:val="00CA4D8A"/>
    <w:rsid w:val="00CB0443"/>
    <w:rsid w:val="00CB3456"/>
    <w:rsid w:val="00CB3B4D"/>
    <w:rsid w:val="00CB3C57"/>
    <w:rsid w:val="00CB44E7"/>
    <w:rsid w:val="00CB4B33"/>
    <w:rsid w:val="00CB5946"/>
    <w:rsid w:val="00CB71DA"/>
    <w:rsid w:val="00CC0243"/>
    <w:rsid w:val="00CC1FC3"/>
    <w:rsid w:val="00CC2ECE"/>
    <w:rsid w:val="00CC3961"/>
    <w:rsid w:val="00CC3978"/>
    <w:rsid w:val="00CC4716"/>
    <w:rsid w:val="00CC5BC9"/>
    <w:rsid w:val="00CC6A95"/>
    <w:rsid w:val="00CC7629"/>
    <w:rsid w:val="00CD3A85"/>
    <w:rsid w:val="00CD3D18"/>
    <w:rsid w:val="00CD58F0"/>
    <w:rsid w:val="00CD5D08"/>
    <w:rsid w:val="00CE0341"/>
    <w:rsid w:val="00CE312E"/>
    <w:rsid w:val="00CE36D5"/>
    <w:rsid w:val="00CE3CFB"/>
    <w:rsid w:val="00CE53DA"/>
    <w:rsid w:val="00CE5DB5"/>
    <w:rsid w:val="00CF03CB"/>
    <w:rsid w:val="00CF05F6"/>
    <w:rsid w:val="00CF068E"/>
    <w:rsid w:val="00CF1713"/>
    <w:rsid w:val="00CF2013"/>
    <w:rsid w:val="00CF3C2F"/>
    <w:rsid w:val="00CF45D0"/>
    <w:rsid w:val="00CF72E4"/>
    <w:rsid w:val="00CF78C0"/>
    <w:rsid w:val="00D00117"/>
    <w:rsid w:val="00D00832"/>
    <w:rsid w:val="00D03EED"/>
    <w:rsid w:val="00D058AC"/>
    <w:rsid w:val="00D06B7C"/>
    <w:rsid w:val="00D07FEE"/>
    <w:rsid w:val="00D10C18"/>
    <w:rsid w:val="00D11C6B"/>
    <w:rsid w:val="00D121DC"/>
    <w:rsid w:val="00D13ABD"/>
    <w:rsid w:val="00D1418C"/>
    <w:rsid w:val="00D14686"/>
    <w:rsid w:val="00D1476D"/>
    <w:rsid w:val="00D149D5"/>
    <w:rsid w:val="00D15988"/>
    <w:rsid w:val="00D16091"/>
    <w:rsid w:val="00D164D0"/>
    <w:rsid w:val="00D17297"/>
    <w:rsid w:val="00D172D4"/>
    <w:rsid w:val="00D176A9"/>
    <w:rsid w:val="00D2099E"/>
    <w:rsid w:val="00D21F0D"/>
    <w:rsid w:val="00D22524"/>
    <w:rsid w:val="00D23559"/>
    <w:rsid w:val="00D25393"/>
    <w:rsid w:val="00D31133"/>
    <w:rsid w:val="00D3141D"/>
    <w:rsid w:val="00D336CC"/>
    <w:rsid w:val="00D35722"/>
    <w:rsid w:val="00D362B6"/>
    <w:rsid w:val="00D36B7E"/>
    <w:rsid w:val="00D36E1C"/>
    <w:rsid w:val="00D372D1"/>
    <w:rsid w:val="00D37816"/>
    <w:rsid w:val="00D411CE"/>
    <w:rsid w:val="00D41F7A"/>
    <w:rsid w:val="00D449C6"/>
    <w:rsid w:val="00D46DC3"/>
    <w:rsid w:val="00D472D0"/>
    <w:rsid w:val="00D47FD2"/>
    <w:rsid w:val="00D505FC"/>
    <w:rsid w:val="00D517FC"/>
    <w:rsid w:val="00D52CC3"/>
    <w:rsid w:val="00D5385D"/>
    <w:rsid w:val="00D5490B"/>
    <w:rsid w:val="00D54F94"/>
    <w:rsid w:val="00D57D52"/>
    <w:rsid w:val="00D619F7"/>
    <w:rsid w:val="00D628D2"/>
    <w:rsid w:val="00D63263"/>
    <w:rsid w:val="00D6327D"/>
    <w:rsid w:val="00D6593F"/>
    <w:rsid w:val="00D667E8"/>
    <w:rsid w:val="00D66E19"/>
    <w:rsid w:val="00D67619"/>
    <w:rsid w:val="00D70F49"/>
    <w:rsid w:val="00D71841"/>
    <w:rsid w:val="00D724BA"/>
    <w:rsid w:val="00D74ADE"/>
    <w:rsid w:val="00D74EAC"/>
    <w:rsid w:val="00D80C2B"/>
    <w:rsid w:val="00D84794"/>
    <w:rsid w:val="00D856E0"/>
    <w:rsid w:val="00D87E78"/>
    <w:rsid w:val="00D90078"/>
    <w:rsid w:val="00D90765"/>
    <w:rsid w:val="00D90EC1"/>
    <w:rsid w:val="00D91613"/>
    <w:rsid w:val="00D92889"/>
    <w:rsid w:val="00D93624"/>
    <w:rsid w:val="00D9365C"/>
    <w:rsid w:val="00D93ACD"/>
    <w:rsid w:val="00D94402"/>
    <w:rsid w:val="00D948C1"/>
    <w:rsid w:val="00D94E6D"/>
    <w:rsid w:val="00D955C9"/>
    <w:rsid w:val="00D967D9"/>
    <w:rsid w:val="00D96F16"/>
    <w:rsid w:val="00D97195"/>
    <w:rsid w:val="00D9744D"/>
    <w:rsid w:val="00DA2067"/>
    <w:rsid w:val="00DA2885"/>
    <w:rsid w:val="00DA6176"/>
    <w:rsid w:val="00DB0321"/>
    <w:rsid w:val="00DB0835"/>
    <w:rsid w:val="00DB0920"/>
    <w:rsid w:val="00DB0B88"/>
    <w:rsid w:val="00DB0C1E"/>
    <w:rsid w:val="00DB10DA"/>
    <w:rsid w:val="00DB1CE0"/>
    <w:rsid w:val="00DB3822"/>
    <w:rsid w:val="00DB4E74"/>
    <w:rsid w:val="00DB6C1B"/>
    <w:rsid w:val="00DB7D9F"/>
    <w:rsid w:val="00DC14EF"/>
    <w:rsid w:val="00DC1887"/>
    <w:rsid w:val="00DC1EB8"/>
    <w:rsid w:val="00DC3D43"/>
    <w:rsid w:val="00DC4346"/>
    <w:rsid w:val="00DC5BAB"/>
    <w:rsid w:val="00DC71BB"/>
    <w:rsid w:val="00DC7A4A"/>
    <w:rsid w:val="00DD080C"/>
    <w:rsid w:val="00DD1A51"/>
    <w:rsid w:val="00DD387E"/>
    <w:rsid w:val="00DD4955"/>
    <w:rsid w:val="00DD7633"/>
    <w:rsid w:val="00DE2CF7"/>
    <w:rsid w:val="00DE2E26"/>
    <w:rsid w:val="00DE4471"/>
    <w:rsid w:val="00DE56CE"/>
    <w:rsid w:val="00DE7159"/>
    <w:rsid w:val="00DE7C27"/>
    <w:rsid w:val="00DF0032"/>
    <w:rsid w:val="00DF21DF"/>
    <w:rsid w:val="00DF2744"/>
    <w:rsid w:val="00DF350F"/>
    <w:rsid w:val="00DF38CE"/>
    <w:rsid w:val="00DF41D1"/>
    <w:rsid w:val="00DF42DF"/>
    <w:rsid w:val="00DF4739"/>
    <w:rsid w:val="00DF4C1B"/>
    <w:rsid w:val="00DF5A46"/>
    <w:rsid w:val="00DF61F8"/>
    <w:rsid w:val="00E01E68"/>
    <w:rsid w:val="00E051EA"/>
    <w:rsid w:val="00E068E8"/>
    <w:rsid w:val="00E11737"/>
    <w:rsid w:val="00E11738"/>
    <w:rsid w:val="00E126A9"/>
    <w:rsid w:val="00E12C9D"/>
    <w:rsid w:val="00E14046"/>
    <w:rsid w:val="00E14B96"/>
    <w:rsid w:val="00E1519C"/>
    <w:rsid w:val="00E158A2"/>
    <w:rsid w:val="00E16701"/>
    <w:rsid w:val="00E25131"/>
    <w:rsid w:val="00E25326"/>
    <w:rsid w:val="00E25BB2"/>
    <w:rsid w:val="00E27C89"/>
    <w:rsid w:val="00E27FEC"/>
    <w:rsid w:val="00E30563"/>
    <w:rsid w:val="00E31898"/>
    <w:rsid w:val="00E32C7C"/>
    <w:rsid w:val="00E32FC6"/>
    <w:rsid w:val="00E333B9"/>
    <w:rsid w:val="00E343B6"/>
    <w:rsid w:val="00E35024"/>
    <w:rsid w:val="00E35E12"/>
    <w:rsid w:val="00E36255"/>
    <w:rsid w:val="00E3775D"/>
    <w:rsid w:val="00E4021A"/>
    <w:rsid w:val="00E40F46"/>
    <w:rsid w:val="00E41A45"/>
    <w:rsid w:val="00E42631"/>
    <w:rsid w:val="00E4313D"/>
    <w:rsid w:val="00E43AE9"/>
    <w:rsid w:val="00E443E2"/>
    <w:rsid w:val="00E456A9"/>
    <w:rsid w:val="00E4638B"/>
    <w:rsid w:val="00E46C8B"/>
    <w:rsid w:val="00E50DD1"/>
    <w:rsid w:val="00E5332B"/>
    <w:rsid w:val="00E53FD5"/>
    <w:rsid w:val="00E550DB"/>
    <w:rsid w:val="00E601C8"/>
    <w:rsid w:val="00E6174B"/>
    <w:rsid w:val="00E6249D"/>
    <w:rsid w:val="00E6272E"/>
    <w:rsid w:val="00E62EE7"/>
    <w:rsid w:val="00E63D6E"/>
    <w:rsid w:val="00E654A0"/>
    <w:rsid w:val="00E66A44"/>
    <w:rsid w:val="00E70589"/>
    <w:rsid w:val="00E71B11"/>
    <w:rsid w:val="00E72657"/>
    <w:rsid w:val="00E73606"/>
    <w:rsid w:val="00E755A4"/>
    <w:rsid w:val="00E756C3"/>
    <w:rsid w:val="00E76184"/>
    <w:rsid w:val="00E761F8"/>
    <w:rsid w:val="00E762A7"/>
    <w:rsid w:val="00E76DC7"/>
    <w:rsid w:val="00E76FE2"/>
    <w:rsid w:val="00E773AE"/>
    <w:rsid w:val="00E778E4"/>
    <w:rsid w:val="00E803FC"/>
    <w:rsid w:val="00E84177"/>
    <w:rsid w:val="00E8424F"/>
    <w:rsid w:val="00E84DE3"/>
    <w:rsid w:val="00E85D0C"/>
    <w:rsid w:val="00E8739C"/>
    <w:rsid w:val="00E8788F"/>
    <w:rsid w:val="00E87A32"/>
    <w:rsid w:val="00E87E84"/>
    <w:rsid w:val="00E917AC"/>
    <w:rsid w:val="00E91B1F"/>
    <w:rsid w:val="00E937BA"/>
    <w:rsid w:val="00E9459A"/>
    <w:rsid w:val="00E94AD7"/>
    <w:rsid w:val="00E95286"/>
    <w:rsid w:val="00E97559"/>
    <w:rsid w:val="00EA0010"/>
    <w:rsid w:val="00EA0C12"/>
    <w:rsid w:val="00EA1337"/>
    <w:rsid w:val="00EA17F4"/>
    <w:rsid w:val="00EA2373"/>
    <w:rsid w:val="00EA4052"/>
    <w:rsid w:val="00EA4F87"/>
    <w:rsid w:val="00EA5A9A"/>
    <w:rsid w:val="00EA7793"/>
    <w:rsid w:val="00EA7F1E"/>
    <w:rsid w:val="00EB187A"/>
    <w:rsid w:val="00EB38B0"/>
    <w:rsid w:val="00EB3A7D"/>
    <w:rsid w:val="00EB4681"/>
    <w:rsid w:val="00EB4FCD"/>
    <w:rsid w:val="00EB5E6C"/>
    <w:rsid w:val="00EB7671"/>
    <w:rsid w:val="00EC0DE1"/>
    <w:rsid w:val="00EC2BEE"/>
    <w:rsid w:val="00EC4EB7"/>
    <w:rsid w:val="00EC568D"/>
    <w:rsid w:val="00EC5A7D"/>
    <w:rsid w:val="00EC6111"/>
    <w:rsid w:val="00EC6758"/>
    <w:rsid w:val="00EC6A24"/>
    <w:rsid w:val="00EC757C"/>
    <w:rsid w:val="00ED0C56"/>
    <w:rsid w:val="00ED13DA"/>
    <w:rsid w:val="00ED257D"/>
    <w:rsid w:val="00ED5DDC"/>
    <w:rsid w:val="00ED7E7B"/>
    <w:rsid w:val="00EE0342"/>
    <w:rsid w:val="00EE2809"/>
    <w:rsid w:val="00EE355D"/>
    <w:rsid w:val="00EE3601"/>
    <w:rsid w:val="00EE49BA"/>
    <w:rsid w:val="00EE54D5"/>
    <w:rsid w:val="00EF0AD6"/>
    <w:rsid w:val="00EF22CD"/>
    <w:rsid w:val="00EF2650"/>
    <w:rsid w:val="00EF26A9"/>
    <w:rsid w:val="00EF2B77"/>
    <w:rsid w:val="00EF41EE"/>
    <w:rsid w:val="00EF46FE"/>
    <w:rsid w:val="00EF47E9"/>
    <w:rsid w:val="00EF541A"/>
    <w:rsid w:val="00EF57D1"/>
    <w:rsid w:val="00EF615E"/>
    <w:rsid w:val="00EF7450"/>
    <w:rsid w:val="00EF766B"/>
    <w:rsid w:val="00EF7890"/>
    <w:rsid w:val="00EF7ED3"/>
    <w:rsid w:val="00F00512"/>
    <w:rsid w:val="00F02A13"/>
    <w:rsid w:val="00F02D36"/>
    <w:rsid w:val="00F076CE"/>
    <w:rsid w:val="00F07FEB"/>
    <w:rsid w:val="00F12B42"/>
    <w:rsid w:val="00F13E1B"/>
    <w:rsid w:val="00F1465C"/>
    <w:rsid w:val="00F14E92"/>
    <w:rsid w:val="00F176C9"/>
    <w:rsid w:val="00F200F7"/>
    <w:rsid w:val="00F208E1"/>
    <w:rsid w:val="00F222E6"/>
    <w:rsid w:val="00F251F6"/>
    <w:rsid w:val="00F25CFB"/>
    <w:rsid w:val="00F26FF9"/>
    <w:rsid w:val="00F2723F"/>
    <w:rsid w:val="00F27319"/>
    <w:rsid w:val="00F279BF"/>
    <w:rsid w:val="00F30F67"/>
    <w:rsid w:val="00F32B67"/>
    <w:rsid w:val="00F35BB1"/>
    <w:rsid w:val="00F36379"/>
    <w:rsid w:val="00F3668E"/>
    <w:rsid w:val="00F404F5"/>
    <w:rsid w:val="00F43164"/>
    <w:rsid w:val="00F44880"/>
    <w:rsid w:val="00F4513D"/>
    <w:rsid w:val="00F45A3D"/>
    <w:rsid w:val="00F45DBC"/>
    <w:rsid w:val="00F47FA1"/>
    <w:rsid w:val="00F50C14"/>
    <w:rsid w:val="00F511C1"/>
    <w:rsid w:val="00F530A4"/>
    <w:rsid w:val="00F53D0E"/>
    <w:rsid w:val="00F54626"/>
    <w:rsid w:val="00F54A5C"/>
    <w:rsid w:val="00F55EC9"/>
    <w:rsid w:val="00F56CE3"/>
    <w:rsid w:val="00F56D05"/>
    <w:rsid w:val="00F5739C"/>
    <w:rsid w:val="00F600CD"/>
    <w:rsid w:val="00F601D6"/>
    <w:rsid w:val="00F604FF"/>
    <w:rsid w:val="00F62220"/>
    <w:rsid w:val="00F62882"/>
    <w:rsid w:val="00F632D8"/>
    <w:rsid w:val="00F639EE"/>
    <w:rsid w:val="00F65183"/>
    <w:rsid w:val="00F66440"/>
    <w:rsid w:val="00F666CF"/>
    <w:rsid w:val="00F66E9E"/>
    <w:rsid w:val="00F72326"/>
    <w:rsid w:val="00F723D3"/>
    <w:rsid w:val="00F74436"/>
    <w:rsid w:val="00F74DE9"/>
    <w:rsid w:val="00F7621E"/>
    <w:rsid w:val="00F772C9"/>
    <w:rsid w:val="00F77356"/>
    <w:rsid w:val="00F80443"/>
    <w:rsid w:val="00F8388B"/>
    <w:rsid w:val="00F85091"/>
    <w:rsid w:val="00F852D4"/>
    <w:rsid w:val="00F85310"/>
    <w:rsid w:val="00F858C0"/>
    <w:rsid w:val="00F85B66"/>
    <w:rsid w:val="00F85D91"/>
    <w:rsid w:val="00F86D5A"/>
    <w:rsid w:val="00F87CDC"/>
    <w:rsid w:val="00F87EA2"/>
    <w:rsid w:val="00F91ADF"/>
    <w:rsid w:val="00F9343A"/>
    <w:rsid w:val="00F94642"/>
    <w:rsid w:val="00F967AC"/>
    <w:rsid w:val="00F97E0A"/>
    <w:rsid w:val="00FA04C7"/>
    <w:rsid w:val="00FA0EA6"/>
    <w:rsid w:val="00FA181B"/>
    <w:rsid w:val="00FA2482"/>
    <w:rsid w:val="00FA3245"/>
    <w:rsid w:val="00FA3AB6"/>
    <w:rsid w:val="00FA5514"/>
    <w:rsid w:val="00FA6DFA"/>
    <w:rsid w:val="00FA720B"/>
    <w:rsid w:val="00FB04F2"/>
    <w:rsid w:val="00FB0C7A"/>
    <w:rsid w:val="00FB0E30"/>
    <w:rsid w:val="00FB190F"/>
    <w:rsid w:val="00FB3360"/>
    <w:rsid w:val="00FB5040"/>
    <w:rsid w:val="00FB5BD9"/>
    <w:rsid w:val="00FB6123"/>
    <w:rsid w:val="00FB6B1E"/>
    <w:rsid w:val="00FC0B70"/>
    <w:rsid w:val="00FC3580"/>
    <w:rsid w:val="00FC49AE"/>
    <w:rsid w:val="00FC4AE1"/>
    <w:rsid w:val="00FC60B9"/>
    <w:rsid w:val="00FD0BCD"/>
    <w:rsid w:val="00FD1D11"/>
    <w:rsid w:val="00FD2B53"/>
    <w:rsid w:val="00FD2D87"/>
    <w:rsid w:val="00FD3974"/>
    <w:rsid w:val="00FD5BF1"/>
    <w:rsid w:val="00FD5E02"/>
    <w:rsid w:val="00FD6C73"/>
    <w:rsid w:val="00FD6FA6"/>
    <w:rsid w:val="00FD7F50"/>
    <w:rsid w:val="00FE04ED"/>
    <w:rsid w:val="00FE06B4"/>
    <w:rsid w:val="00FE087D"/>
    <w:rsid w:val="00FE0DD4"/>
    <w:rsid w:val="00FE20AD"/>
    <w:rsid w:val="00FE2E24"/>
    <w:rsid w:val="00FE6496"/>
    <w:rsid w:val="00FE6D5E"/>
    <w:rsid w:val="00FF03FE"/>
    <w:rsid w:val="00FF39E7"/>
    <w:rsid w:val="00FF4880"/>
    <w:rsid w:val="00FF6C90"/>
    <w:rsid w:val="00FF7048"/>
    <w:rsid w:val="00FF7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CE4"/>
    <w:pPr>
      <w:suppressAutoHyphens/>
    </w:pPr>
    <w:rPr>
      <w:lang w:eastAsia="ar-SA"/>
    </w:rPr>
  </w:style>
  <w:style w:type="paragraph" w:styleId="1">
    <w:name w:val="heading 1"/>
    <w:basedOn w:val="a"/>
    <w:next w:val="a"/>
    <w:link w:val="10"/>
    <w:uiPriority w:val="9"/>
    <w:qFormat/>
    <w:rsid w:val="0025181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297CE4"/>
    <w:rPr>
      <w:rFonts w:ascii="Symbol" w:hAnsi="Symbol" w:cs="Symbol"/>
    </w:rPr>
  </w:style>
  <w:style w:type="character" w:customStyle="1" w:styleId="WW8Num3z1">
    <w:name w:val="WW8Num3z1"/>
    <w:rsid w:val="00297CE4"/>
    <w:rPr>
      <w:rFonts w:ascii="Courier New" w:hAnsi="Courier New" w:cs="Courier New"/>
    </w:rPr>
  </w:style>
  <w:style w:type="character" w:customStyle="1" w:styleId="WW8Num3z2">
    <w:name w:val="WW8Num3z2"/>
    <w:rsid w:val="00297CE4"/>
    <w:rPr>
      <w:rFonts w:ascii="Wingdings" w:hAnsi="Wingdings" w:cs="Wingdings"/>
    </w:rPr>
  </w:style>
  <w:style w:type="character" w:customStyle="1" w:styleId="WW8Num4z0">
    <w:name w:val="WW8Num4z0"/>
    <w:rsid w:val="00297CE4"/>
    <w:rPr>
      <w:rFonts w:ascii="Symbol" w:hAnsi="Symbol" w:cs="Symbol"/>
    </w:rPr>
  </w:style>
  <w:style w:type="character" w:customStyle="1" w:styleId="WW8Num4z1">
    <w:name w:val="WW8Num4z1"/>
    <w:rsid w:val="00297CE4"/>
    <w:rPr>
      <w:rFonts w:ascii="Courier New" w:hAnsi="Courier New" w:cs="Courier New"/>
    </w:rPr>
  </w:style>
  <w:style w:type="character" w:customStyle="1" w:styleId="WW8Num4z2">
    <w:name w:val="WW8Num4z2"/>
    <w:rsid w:val="00297CE4"/>
    <w:rPr>
      <w:rFonts w:ascii="Wingdings" w:hAnsi="Wingdings" w:cs="Wingdings"/>
    </w:rPr>
  </w:style>
  <w:style w:type="character" w:customStyle="1" w:styleId="WW8Num5z0">
    <w:name w:val="WW8Num5z0"/>
    <w:rsid w:val="00297CE4"/>
    <w:rPr>
      <w:rFonts w:ascii="Symbol" w:hAnsi="Symbol" w:cs="Symbol"/>
    </w:rPr>
  </w:style>
  <w:style w:type="character" w:customStyle="1" w:styleId="WW8Num5z1">
    <w:name w:val="WW8Num5z1"/>
    <w:rsid w:val="00297CE4"/>
    <w:rPr>
      <w:rFonts w:ascii="Courier New" w:hAnsi="Courier New" w:cs="Courier New"/>
    </w:rPr>
  </w:style>
  <w:style w:type="character" w:customStyle="1" w:styleId="WW8Num5z2">
    <w:name w:val="WW8Num5z2"/>
    <w:rsid w:val="00297CE4"/>
    <w:rPr>
      <w:rFonts w:ascii="Wingdings" w:hAnsi="Wingdings" w:cs="Wingdings"/>
    </w:rPr>
  </w:style>
  <w:style w:type="character" w:customStyle="1" w:styleId="WW8Num6z1">
    <w:name w:val="WW8Num6z1"/>
    <w:rsid w:val="00297CE4"/>
    <w:rPr>
      <w:rFonts w:ascii="Courier New" w:hAnsi="Courier New" w:cs="Courier New"/>
    </w:rPr>
  </w:style>
  <w:style w:type="character" w:customStyle="1" w:styleId="WW8Num6z2">
    <w:name w:val="WW8Num6z2"/>
    <w:rsid w:val="00297CE4"/>
    <w:rPr>
      <w:rFonts w:ascii="Wingdings" w:hAnsi="Wingdings" w:cs="Wingdings"/>
    </w:rPr>
  </w:style>
  <w:style w:type="character" w:customStyle="1" w:styleId="WW8Num6z3">
    <w:name w:val="WW8Num6z3"/>
    <w:rsid w:val="00297CE4"/>
    <w:rPr>
      <w:rFonts w:ascii="Symbol" w:hAnsi="Symbol" w:cs="Symbol"/>
    </w:rPr>
  </w:style>
  <w:style w:type="character" w:customStyle="1" w:styleId="WW8Num7z0">
    <w:name w:val="WW8Num7z0"/>
    <w:rsid w:val="00297CE4"/>
    <w:rPr>
      <w:rFonts w:ascii="Symbol" w:hAnsi="Symbol" w:cs="Symbol"/>
    </w:rPr>
  </w:style>
  <w:style w:type="character" w:customStyle="1" w:styleId="WW8Num7z1">
    <w:name w:val="WW8Num7z1"/>
    <w:rsid w:val="00297CE4"/>
    <w:rPr>
      <w:rFonts w:ascii="Courier New" w:hAnsi="Courier New" w:cs="Courier New"/>
    </w:rPr>
  </w:style>
  <w:style w:type="character" w:customStyle="1" w:styleId="WW8Num7z2">
    <w:name w:val="WW8Num7z2"/>
    <w:rsid w:val="00297CE4"/>
    <w:rPr>
      <w:rFonts w:ascii="Wingdings" w:hAnsi="Wingdings" w:cs="Wingdings"/>
    </w:rPr>
  </w:style>
  <w:style w:type="character" w:customStyle="1" w:styleId="11">
    <w:name w:val="Основной шрифт абзаца1"/>
    <w:rsid w:val="00297CE4"/>
  </w:style>
  <w:style w:type="character" w:customStyle="1" w:styleId="a3">
    <w:name w:val="Госдокл Знак"/>
    <w:rsid w:val="00297CE4"/>
    <w:rPr>
      <w:color w:val="00B050"/>
      <w:sz w:val="28"/>
      <w:szCs w:val="28"/>
      <w:lang w:val="ru-RU" w:eastAsia="ar-SA" w:bidi="ar-SA"/>
    </w:rPr>
  </w:style>
  <w:style w:type="character" w:customStyle="1" w:styleId="a4">
    <w:name w:val="Маркеры списка"/>
    <w:rsid w:val="00297CE4"/>
    <w:rPr>
      <w:rFonts w:ascii="OpenSymbol" w:eastAsia="OpenSymbol" w:hAnsi="OpenSymbol" w:cs="OpenSymbol"/>
    </w:rPr>
  </w:style>
  <w:style w:type="paragraph" w:customStyle="1" w:styleId="12">
    <w:name w:val="Заголовок1"/>
    <w:basedOn w:val="a"/>
    <w:next w:val="a5"/>
    <w:rsid w:val="00297CE4"/>
    <w:pPr>
      <w:keepNext/>
      <w:spacing w:before="240" w:after="120"/>
    </w:pPr>
    <w:rPr>
      <w:rFonts w:ascii="Arial" w:eastAsia="Microsoft YaHei" w:hAnsi="Arial" w:cs="Mangal"/>
      <w:sz w:val="28"/>
      <w:szCs w:val="28"/>
    </w:rPr>
  </w:style>
  <w:style w:type="paragraph" w:styleId="a5">
    <w:name w:val="Body Text"/>
    <w:basedOn w:val="a"/>
    <w:link w:val="a6"/>
    <w:rsid w:val="00297CE4"/>
    <w:pPr>
      <w:spacing w:after="120"/>
    </w:pPr>
    <w:rPr>
      <w:sz w:val="28"/>
      <w:szCs w:val="24"/>
    </w:rPr>
  </w:style>
  <w:style w:type="paragraph" w:styleId="a7">
    <w:name w:val="List"/>
    <w:basedOn w:val="a5"/>
    <w:rsid w:val="00297CE4"/>
    <w:rPr>
      <w:rFonts w:cs="Mangal"/>
    </w:rPr>
  </w:style>
  <w:style w:type="paragraph" w:customStyle="1" w:styleId="13">
    <w:name w:val="Название1"/>
    <w:basedOn w:val="a"/>
    <w:rsid w:val="00297CE4"/>
    <w:pPr>
      <w:suppressLineNumbers/>
      <w:spacing w:before="120" w:after="120"/>
    </w:pPr>
    <w:rPr>
      <w:rFonts w:cs="Mangal"/>
      <w:i/>
      <w:iCs/>
      <w:sz w:val="24"/>
      <w:szCs w:val="24"/>
    </w:rPr>
  </w:style>
  <w:style w:type="paragraph" w:customStyle="1" w:styleId="14">
    <w:name w:val="Указатель1"/>
    <w:basedOn w:val="a"/>
    <w:rsid w:val="00297CE4"/>
    <w:pPr>
      <w:suppressLineNumbers/>
    </w:pPr>
    <w:rPr>
      <w:rFonts w:cs="Mangal"/>
    </w:rPr>
  </w:style>
  <w:style w:type="paragraph" w:styleId="a8">
    <w:name w:val="Balloon Text"/>
    <w:basedOn w:val="a"/>
    <w:rsid w:val="00297CE4"/>
    <w:rPr>
      <w:rFonts w:ascii="Tahoma" w:hAnsi="Tahoma" w:cs="Tahoma"/>
      <w:sz w:val="16"/>
      <w:szCs w:val="16"/>
    </w:rPr>
  </w:style>
  <w:style w:type="paragraph" w:customStyle="1" w:styleId="a9">
    <w:name w:val="Знак"/>
    <w:basedOn w:val="a"/>
    <w:rsid w:val="00297CE4"/>
    <w:pPr>
      <w:widowControl w:val="0"/>
      <w:spacing w:after="160" w:line="240" w:lineRule="exact"/>
      <w:jc w:val="right"/>
    </w:pPr>
    <w:rPr>
      <w:lang w:val="en-GB"/>
    </w:rPr>
  </w:style>
  <w:style w:type="paragraph" w:styleId="aa">
    <w:name w:val="header"/>
    <w:basedOn w:val="a"/>
    <w:rsid w:val="00297CE4"/>
    <w:pPr>
      <w:tabs>
        <w:tab w:val="center" w:pos="4677"/>
        <w:tab w:val="right" w:pos="9355"/>
      </w:tabs>
    </w:pPr>
    <w:rPr>
      <w:sz w:val="28"/>
      <w:szCs w:val="24"/>
    </w:rPr>
  </w:style>
  <w:style w:type="paragraph" w:styleId="ab">
    <w:name w:val="Body Text Indent"/>
    <w:basedOn w:val="a"/>
    <w:link w:val="ac"/>
    <w:uiPriority w:val="99"/>
    <w:rsid w:val="00297CE4"/>
    <w:pPr>
      <w:spacing w:after="120"/>
      <w:ind w:left="283"/>
    </w:pPr>
    <w:rPr>
      <w:sz w:val="24"/>
      <w:szCs w:val="24"/>
    </w:rPr>
  </w:style>
  <w:style w:type="paragraph" w:customStyle="1" w:styleId="15">
    <w:name w:val="Знак Знак Знак Знак1 Знак Знак Знак"/>
    <w:basedOn w:val="a"/>
    <w:rsid w:val="00297CE4"/>
    <w:pPr>
      <w:widowControl w:val="0"/>
      <w:spacing w:after="160" w:line="240" w:lineRule="exact"/>
      <w:jc w:val="right"/>
    </w:pPr>
    <w:rPr>
      <w:lang w:val="en-GB"/>
    </w:rPr>
  </w:style>
  <w:style w:type="paragraph" w:customStyle="1" w:styleId="21">
    <w:name w:val="Основной текст 21"/>
    <w:basedOn w:val="a"/>
    <w:rsid w:val="00297CE4"/>
    <w:pPr>
      <w:spacing w:after="120" w:line="480" w:lineRule="auto"/>
    </w:pPr>
    <w:rPr>
      <w:sz w:val="24"/>
      <w:szCs w:val="24"/>
    </w:rPr>
  </w:style>
  <w:style w:type="paragraph" w:customStyle="1" w:styleId="ad">
    <w:name w:val="Госдокл"/>
    <w:basedOn w:val="a"/>
    <w:rsid w:val="00297CE4"/>
    <w:pPr>
      <w:ind w:firstLine="720"/>
      <w:jc w:val="both"/>
    </w:pPr>
    <w:rPr>
      <w:color w:val="00B050"/>
      <w:sz w:val="28"/>
      <w:szCs w:val="28"/>
    </w:rPr>
  </w:style>
  <w:style w:type="paragraph" w:customStyle="1" w:styleId="31">
    <w:name w:val="Основной текст с отступом 31"/>
    <w:basedOn w:val="a"/>
    <w:rsid w:val="00297CE4"/>
    <w:pPr>
      <w:spacing w:after="120"/>
      <w:ind w:left="283"/>
    </w:pPr>
    <w:rPr>
      <w:sz w:val="16"/>
      <w:szCs w:val="16"/>
    </w:rPr>
  </w:style>
  <w:style w:type="paragraph" w:customStyle="1" w:styleId="16">
    <w:name w:val="Обычный1"/>
    <w:rsid w:val="00297CE4"/>
    <w:pPr>
      <w:widowControl w:val="0"/>
      <w:suppressAutoHyphens/>
      <w:spacing w:line="300" w:lineRule="auto"/>
      <w:ind w:left="40" w:firstLine="1080"/>
      <w:jc w:val="both"/>
    </w:pPr>
    <w:rPr>
      <w:sz w:val="24"/>
      <w:lang w:eastAsia="ar-SA"/>
    </w:rPr>
  </w:style>
  <w:style w:type="paragraph" w:customStyle="1" w:styleId="17">
    <w:name w:val="Заголовок 1 ДОКЛАД"/>
    <w:basedOn w:val="a"/>
    <w:rsid w:val="00297CE4"/>
    <w:pPr>
      <w:spacing w:after="240"/>
      <w:jc w:val="center"/>
    </w:pPr>
    <w:rPr>
      <w:rFonts w:cs="Arial"/>
      <w:b/>
      <w:bCs/>
      <w:kern w:val="1"/>
      <w:sz w:val="28"/>
      <w:szCs w:val="32"/>
    </w:rPr>
  </w:style>
  <w:style w:type="paragraph" w:customStyle="1" w:styleId="ae">
    <w:name w:val="Содержимое врезки"/>
    <w:basedOn w:val="a5"/>
    <w:rsid w:val="00297CE4"/>
  </w:style>
  <w:style w:type="paragraph" w:customStyle="1" w:styleId="af">
    <w:name w:val="Содержимое таблицы"/>
    <w:basedOn w:val="a"/>
    <w:rsid w:val="00297CE4"/>
    <w:pPr>
      <w:suppressLineNumbers/>
    </w:pPr>
  </w:style>
  <w:style w:type="paragraph" w:customStyle="1" w:styleId="af0">
    <w:name w:val="Заголовок таблицы"/>
    <w:basedOn w:val="af"/>
    <w:rsid w:val="00297CE4"/>
    <w:pPr>
      <w:jc w:val="center"/>
    </w:pPr>
    <w:rPr>
      <w:b/>
      <w:bCs/>
    </w:rPr>
  </w:style>
  <w:style w:type="paragraph" w:styleId="af1">
    <w:name w:val="No Spacing"/>
    <w:link w:val="af2"/>
    <w:uiPriority w:val="99"/>
    <w:qFormat/>
    <w:rsid w:val="00297CE4"/>
    <w:pPr>
      <w:suppressAutoHyphens/>
    </w:pPr>
    <w:rPr>
      <w:sz w:val="24"/>
      <w:szCs w:val="24"/>
      <w:lang w:eastAsia="ar-SA"/>
    </w:rPr>
  </w:style>
  <w:style w:type="paragraph" w:styleId="af3">
    <w:name w:val="Title"/>
    <w:basedOn w:val="a"/>
    <w:next w:val="a"/>
    <w:link w:val="af4"/>
    <w:qFormat/>
    <w:rsid w:val="002C2FC0"/>
    <w:pPr>
      <w:spacing w:before="240" w:after="60"/>
      <w:jc w:val="center"/>
      <w:outlineLvl w:val="0"/>
    </w:pPr>
    <w:rPr>
      <w:rFonts w:ascii="Cambria" w:hAnsi="Cambria"/>
      <w:b/>
      <w:bCs/>
      <w:kern w:val="28"/>
      <w:sz w:val="32"/>
      <w:szCs w:val="32"/>
    </w:rPr>
  </w:style>
  <w:style w:type="character" w:customStyle="1" w:styleId="af4">
    <w:name w:val="Название Знак"/>
    <w:link w:val="af3"/>
    <w:rsid w:val="002C2FC0"/>
    <w:rPr>
      <w:rFonts w:ascii="Cambria" w:eastAsia="Times New Roman" w:hAnsi="Cambria" w:cs="Times New Roman"/>
      <w:b/>
      <w:bCs/>
      <w:kern w:val="28"/>
      <w:sz w:val="32"/>
      <w:szCs w:val="32"/>
      <w:lang w:eastAsia="ar-SA"/>
    </w:rPr>
  </w:style>
  <w:style w:type="paragraph" w:customStyle="1" w:styleId="2">
    <w:name w:val="Знак Знак Знак2 Знак"/>
    <w:basedOn w:val="a"/>
    <w:rsid w:val="00684E4A"/>
    <w:pPr>
      <w:widowControl w:val="0"/>
      <w:suppressAutoHyphens w:val="0"/>
      <w:adjustRightInd w:val="0"/>
      <w:spacing w:after="160" w:line="240" w:lineRule="exact"/>
      <w:jc w:val="right"/>
    </w:pPr>
    <w:rPr>
      <w:lang w:val="en-GB" w:eastAsia="en-US"/>
    </w:rPr>
  </w:style>
  <w:style w:type="table" w:styleId="af5">
    <w:name w:val="Table Grid"/>
    <w:basedOn w:val="a1"/>
    <w:uiPriority w:val="59"/>
    <w:rsid w:val="000600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aliases w:val="Обычный Перечисление по ГОСТу,ПАРАГРАФ,Нумерованый список,List Paragraph1,AC List 01"/>
    <w:basedOn w:val="a"/>
    <w:link w:val="af7"/>
    <w:uiPriority w:val="34"/>
    <w:qFormat/>
    <w:rsid w:val="00663321"/>
    <w:pPr>
      <w:suppressAutoHyphens w:val="0"/>
      <w:spacing w:after="200" w:line="276" w:lineRule="auto"/>
      <w:ind w:left="720"/>
      <w:contextualSpacing/>
    </w:pPr>
    <w:rPr>
      <w:rFonts w:eastAsia="Calibri"/>
      <w:sz w:val="28"/>
      <w:szCs w:val="22"/>
      <w:lang w:eastAsia="en-US"/>
    </w:rPr>
  </w:style>
  <w:style w:type="paragraph" w:customStyle="1" w:styleId="ConsPlusCell">
    <w:name w:val="ConsPlusCell"/>
    <w:rsid w:val="005B725C"/>
    <w:pPr>
      <w:autoSpaceDE w:val="0"/>
      <w:autoSpaceDN w:val="0"/>
      <w:adjustRightInd w:val="0"/>
    </w:pPr>
    <w:rPr>
      <w:sz w:val="32"/>
      <w:szCs w:val="32"/>
    </w:rPr>
  </w:style>
  <w:style w:type="character" w:customStyle="1" w:styleId="10">
    <w:name w:val="Заголовок 1 Знак"/>
    <w:basedOn w:val="a0"/>
    <w:link w:val="1"/>
    <w:uiPriority w:val="9"/>
    <w:rsid w:val="00251818"/>
    <w:rPr>
      <w:rFonts w:ascii="Cambria" w:hAnsi="Cambria"/>
      <w:b/>
      <w:bCs/>
      <w:kern w:val="32"/>
      <w:sz w:val="32"/>
      <w:szCs w:val="32"/>
      <w:lang w:eastAsia="ar-SA"/>
    </w:rPr>
  </w:style>
  <w:style w:type="paragraph" w:customStyle="1" w:styleId="18">
    <w:name w:val="Абзац списка1"/>
    <w:basedOn w:val="a"/>
    <w:uiPriority w:val="99"/>
    <w:rsid w:val="00CF03CB"/>
    <w:pPr>
      <w:suppressAutoHyphens w:val="0"/>
      <w:spacing w:after="200" w:line="276" w:lineRule="auto"/>
      <w:ind w:left="720"/>
    </w:pPr>
    <w:rPr>
      <w:rFonts w:ascii="Calibri" w:hAnsi="Calibri"/>
      <w:sz w:val="22"/>
      <w:szCs w:val="22"/>
      <w:lang w:eastAsia="en-US"/>
    </w:rPr>
  </w:style>
  <w:style w:type="character" w:customStyle="1" w:styleId="FontStyle33">
    <w:name w:val="Font Style33"/>
    <w:basedOn w:val="a0"/>
    <w:rsid w:val="00CF03CB"/>
    <w:rPr>
      <w:rFonts w:ascii="Times New Roman" w:hAnsi="Times New Roman" w:cs="Times New Roman"/>
      <w:color w:val="000000"/>
      <w:sz w:val="24"/>
      <w:szCs w:val="24"/>
    </w:rPr>
  </w:style>
  <w:style w:type="character" w:customStyle="1" w:styleId="ac">
    <w:name w:val="Основной текст с отступом Знак"/>
    <w:basedOn w:val="a0"/>
    <w:link w:val="ab"/>
    <w:uiPriority w:val="99"/>
    <w:locked/>
    <w:rsid w:val="00227DAD"/>
    <w:rPr>
      <w:sz w:val="24"/>
      <w:szCs w:val="24"/>
      <w:lang w:eastAsia="ar-SA"/>
    </w:rPr>
  </w:style>
  <w:style w:type="character" w:styleId="af8">
    <w:name w:val="page number"/>
    <w:basedOn w:val="a0"/>
    <w:rsid w:val="00083374"/>
  </w:style>
  <w:style w:type="paragraph" w:customStyle="1" w:styleId="20">
    <w:name w:val="Обычный2"/>
    <w:rsid w:val="00083374"/>
    <w:pPr>
      <w:widowControl w:val="0"/>
    </w:pPr>
    <w:rPr>
      <w:snapToGrid w:val="0"/>
    </w:rPr>
  </w:style>
  <w:style w:type="character" w:customStyle="1" w:styleId="af9">
    <w:name w:val="Гипертекстовая ссылка"/>
    <w:basedOn w:val="a0"/>
    <w:uiPriority w:val="99"/>
    <w:rsid w:val="00C16697"/>
    <w:rPr>
      <w:color w:val="106BBE"/>
    </w:rPr>
  </w:style>
  <w:style w:type="character" w:customStyle="1" w:styleId="120">
    <w:name w:val="Основной текст (12)_"/>
    <w:link w:val="121"/>
    <w:uiPriority w:val="99"/>
    <w:locked/>
    <w:rsid w:val="00300D17"/>
    <w:rPr>
      <w:b/>
      <w:bCs/>
      <w:spacing w:val="9"/>
      <w:sz w:val="23"/>
      <w:szCs w:val="23"/>
      <w:shd w:val="clear" w:color="auto" w:fill="FFFFFF"/>
    </w:rPr>
  </w:style>
  <w:style w:type="paragraph" w:customStyle="1" w:styleId="121">
    <w:name w:val="Основной текст (12)"/>
    <w:basedOn w:val="a"/>
    <w:link w:val="120"/>
    <w:uiPriority w:val="99"/>
    <w:rsid w:val="00300D17"/>
    <w:pPr>
      <w:widowControl w:val="0"/>
      <w:shd w:val="clear" w:color="auto" w:fill="FFFFFF"/>
      <w:suppressAutoHyphens w:val="0"/>
      <w:spacing w:after="300" w:line="240" w:lineRule="atLeast"/>
      <w:ind w:hanging="1920"/>
    </w:pPr>
    <w:rPr>
      <w:b/>
      <w:bCs/>
      <w:spacing w:val="9"/>
      <w:sz w:val="23"/>
      <w:szCs w:val="23"/>
      <w:lang w:eastAsia="ru-RU"/>
    </w:rPr>
  </w:style>
  <w:style w:type="character" w:customStyle="1" w:styleId="a6">
    <w:name w:val="Основной текст Знак"/>
    <w:link w:val="a5"/>
    <w:locked/>
    <w:rsid w:val="00EE0342"/>
    <w:rPr>
      <w:sz w:val="28"/>
      <w:szCs w:val="24"/>
      <w:lang w:eastAsia="ar-SA"/>
    </w:rPr>
  </w:style>
  <w:style w:type="character" w:customStyle="1" w:styleId="BodyTextChar2">
    <w:name w:val="Body Text Char2"/>
    <w:aliases w:val="Body Text Char1 Char1"/>
    <w:uiPriority w:val="99"/>
    <w:locked/>
    <w:rsid w:val="00EE0342"/>
    <w:rPr>
      <w:sz w:val="24"/>
      <w:lang w:val="ru-RU" w:eastAsia="ru-RU"/>
    </w:rPr>
  </w:style>
  <w:style w:type="character" w:styleId="afa">
    <w:name w:val="Hyperlink"/>
    <w:uiPriority w:val="99"/>
    <w:rsid w:val="00726FB4"/>
    <w:rPr>
      <w:rFonts w:cs="Times New Roman"/>
      <w:color w:val="0000FF"/>
      <w:u w:val="single"/>
    </w:rPr>
  </w:style>
  <w:style w:type="character" w:customStyle="1" w:styleId="af2">
    <w:name w:val="Без интервала Знак"/>
    <w:basedOn w:val="a0"/>
    <w:link w:val="af1"/>
    <w:uiPriority w:val="99"/>
    <w:rsid w:val="00726FB4"/>
    <w:rPr>
      <w:sz w:val="24"/>
      <w:szCs w:val="24"/>
      <w:lang w:eastAsia="ar-SA"/>
    </w:rPr>
  </w:style>
  <w:style w:type="paragraph" w:customStyle="1" w:styleId="ConsPlusNonformat">
    <w:name w:val="ConsPlusNonformat"/>
    <w:rsid w:val="00E937BA"/>
    <w:pPr>
      <w:widowControl w:val="0"/>
      <w:autoSpaceDE w:val="0"/>
      <w:autoSpaceDN w:val="0"/>
    </w:pPr>
    <w:rPr>
      <w:rFonts w:ascii="Courier New" w:hAnsi="Courier New" w:cs="Courier New"/>
    </w:rPr>
  </w:style>
  <w:style w:type="character" w:customStyle="1" w:styleId="blk">
    <w:name w:val="blk"/>
    <w:basedOn w:val="a0"/>
    <w:rsid w:val="00E937BA"/>
  </w:style>
  <w:style w:type="paragraph" w:customStyle="1" w:styleId="22">
    <w:name w:val="Абзац списка2"/>
    <w:basedOn w:val="a"/>
    <w:link w:val="ListParagraphChar"/>
    <w:rsid w:val="00EC6758"/>
    <w:pPr>
      <w:suppressAutoHyphens w:val="0"/>
      <w:spacing w:after="200" w:line="276" w:lineRule="auto"/>
      <w:ind w:left="720"/>
      <w:contextualSpacing/>
    </w:pPr>
    <w:rPr>
      <w:rFonts w:ascii="Calibri" w:hAnsi="Calibri"/>
    </w:rPr>
  </w:style>
  <w:style w:type="character" w:customStyle="1" w:styleId="ListParagraphChar">
    <w:name w:val="List Paragraph Char"/>
    <w:link w:val="22"/>
    <w:locked/>
    <w:rsid w:val="00EC6758"/>
    <w:rPr>
      <w:rFonts w:ascii="Calibri" w:hAnsi="Calibri"/>
    </w:rPr>
  </w:style>
  <w:style w:type="paragraph" w:customStyle="1" w:styleId="Style34">
    <w:name w:val="Style34"/>
    <w:basedOn w:val="a"/>
    <w:rsid w:val="00EC6758"/>
    <w:pPr>
      <w:widowControl w:val="0"/>
      <w:suppressAutoHyphens w:val="0"/>
      <w:autoSpaceDE w:val="0"/>
      <w:autoSpaceDN w:val="0"/>
      <w:adjustRightInd w:val="0"/>
      <w:spacing w:line="326" w:lineRule="exact"/>
      <w:ind w:firstLine="701"/>
      <w:jc w:val="both"/>
    </w:pPr>
    <w:rPr>
      <w:sz w:val="24"/>
      <w:szCs w:val="24"/>
      <w:lang w:eastAsia="ru-RU"/>
    </w:rPr>
  </w:style>
  <w:style w:type="character" w:styleId="afb">
    <w:name w:val="annotation reference"/>
    <w:basedOn w:val="a0"/>
    <w:uiPriority w:val="99"/>
    <w:semiHidden/>
    <w:unhideWhenUsed/>
    <w:rsid w:val="003A2006"/>
    <w:rPr>
      <w:sz w:val="16"/>
      <w:szCs w:val="16"/>
    </w:rPr>
  </w:style>
  <w:style w:type="paragraph" w:styleId="afc">
    <w:name w:val="annotation text"/>
    <w:basedOn w:val="a"/>
    <w:link w:val="afd"/>
    <w:uiPriority w:val="99"/>
    <w:semiHidden/>
    <w:unhideWhenUsed/>
    <w:rsid w:val="003A2006"/>
  </w:style>
  <w:style w:type="character" w:customStyle="1" w:styleId="afd">
    <w:name w:val="Текст примечания Знак"/>
    <w:basedOn w:val="a0"/>
    <w:link w:val="afc"/>
    <w:uiPriority w:val="99"/>
    <w:semiHidden/>
    <w:rsid w:val="003A2006"/>
    <w:rPr>
      <w:lang w:eastAsia="ar-SA"/>
    </w:rPr>
  </w:style>
  <w:style w:type="paragraph" w:styleId="afe">
    <w:name w:val="annotation subject"/>
    <w:basedOn w:val="afc"/>
    <w:next w:val="afc"/>
    <w:link w:val="aff"/>
    <w:uiPriority w:val="99"/>
    <w:semiHidden/>
    <w:unhideWhenUsed/>
    <w:rsid w:val="003A2006"/>
    <w:rPr>
      <w:b/>
      <w:bCs/>
    </w:rPr>
  </w:style>
  <w:style w:type="character" w:customStyle="1" w:styleId="aff">
    <w:name w:val="Тема примечания Знак"/>
    <w:basedOn w:val="afd"/>
    <w:link w:val="afe"/>
    <w:uiPriority w:val="99"/>
    <w:semiHidden/>
    <w:rsid w:val="003A2006"/>
    <w:rPr>
      <w:b/>
      <w:bCs/>
      <w:lang w:eastAsia="ar-SA"/>
    </w:rPr>
  </w:style>
  <w:style w:type="character" w:customStyle="1" w:styleId="FontStyle25">
    <w:name w:val="Font Style25"/>
    <w:rsid w:val="003939CE"/>
    <w:rPr>
      <w:rFonts w:ascii="Times New Roman" w:hAnsi="Times New Roman" w:cs="Times New Roman" w:hint="default"/>
      <w:sz w:val="26"/>
      <w:szCs w:val="26"/>
    </w:rPr>
  </w:style>
  <w:style w:type="paragraph" w:styleId="aff0">
    <w:name w:val="Normal (Web)"/>
    <w:basedOn w:val="a"/>
    <w:uiPriority w:val="99"/>
    <w:unhideWhenUsed/>
    <w:rsid w:val="00C72EF0"/>
    <w:pPr>
      <w:suppressAutoHyphens w:val="0"/>
      <w:spacing w:before="100" w:beforeAutospacing="1" w:after="100" w:afterAutospacing="1"/>
    </w:pPr>
    <w:rPr>
      <w:sz w:val="24"/>
      <w:szCs w:val="24"/>
      <w:lang w:eastAsia="ru-RU"/>
    </w:rPr>
  </w:style>
  <w:style w:type="paragraph" w:customStyle="1" w:styleId="Default">
    <w:name w:val="Default"/>
    <w:rsid w:val="00DD080C"/>
    <w:pPr>
      <w:autoSpaceDE w:val="0"/>
      <w:autoSpaceDN w:val="0"/>
      <w:adjustRightInd w:val="0"/>
    </w:pPr>
    <w:rPr>
      <w:rFonts w:eastAsia="Calibri"/>
      <w:color w:val="000000"/>
      <w:sz w:val="24"/>
      <w:szCs w:val="24"/>
      <w:lang w:eastAsia="en-US"/>
    </w:rPr>
  </w:style>
  <w:style w:type="paragraph" w:customStyle="1" w:styleId="Style6">
    <w:name w:val="Style6"/>
    <w:basedOn w:val="a"/>
    <w:rsid w:val="0074250F"/>
    <w:pPr>
      <w:widowControl w:val="0"/>
      <w:suppressAutoHyphens w:val="0"/>
      <w:autoSpaceDE w:val="0"/>
      <w:autoSpaceDN w:val="0"/>
      <w:adjustRightInd w:val="0"/>
      <w:spacing w:line="324" w:lineRule="exact"/>
      <w:ind w:firstLine="715"/>
      <w:jc w:val="both"/>
    </w:pPr>
    <w:rPr>
      <w:rFonts w:eastAsia="Calibri"/>
      <w:sz w:val="24"/>
      <w:szCs w:val="24"/>
      <w:lang w:eastAsia="ru-RU"/>
    </w:rPr>
  </w:style>
  <w:style w:type="character" w:customStyle="1" w:styleId="af7">
    <w:name w:val="Абзац списка Знак"/>
    <w:aliases w:val="Обычный Перечисление по ГОСТу Знак,ПАРАГРАФ Знак,Нумерованый список Знак,List Paragraph1 Знак,AC List 01 Знак"/>
    <w:link w:val="af6"/>
    <w:uiPriority w:val="34"/>
    <w:rsid w:val="00166B5E"/>
    <w:rPr>
      <w:rFonts w:eastAsia="Calibri"/>
      <w:sz w:val="28"/>
      <w:szCs w:val="22"/>
      <w:lang w:eastAsia="en-US"/>
    </w:rPr>
  </w:style>
</w:styles>
</file>

<file path=word/webSettings.xml><?xml version="1.0" encoding="utf-8"?>
<w:webSettings xmlns:r="http://schemas.openxmlformats.org/officeDocument/2006/relationships" xmlns:w="http://schemas.openxmlformats.org/wordprocessingml/2006/main">
  <w:divs>
    <w:div w:id="144323674">
      <w:bodyDiv w:val="1"/>
      <w:marLeft w:val="0"/>
      <w:marRight w:val="0"/>
      <w:marTop w:val="0"/>
      <w:marBottom w:val="0"/>
      <w:divBdr>
        <w:top w:val="none" w:sz="0" w:space="0" w:color="auto"/>
        <w:left w:val="none" w:sz="0" w:space="0" w:color="auto"/>
        <w:bottom w:val="none" w:sz="0" w:space="0" w:color="auto"/>
        <w:right w:val="none" w:sz="0" w:space="0" w:color="auto"/>
      </w:divBdr>
      <w:divsChild>
        <w:div w:id="529226531">
          <w:marLeft w:val="0"/>
          <w:marRight w:val="0"/>
          <w:marTop w:val="0"/>
          <w:marBottom w:val="0"/>
          <w:divBdr>
            <w:top w:val="none" w:sz="0" w:space="0" w:color="auto"/>
            <w:left w:val="none" w:sz="0" w:space="0" w:color="auto"/>
            <w:bottom w:val="none" w:sz="0" w:space="0" w:color="auto"/>
            <w:right w:val="none" w:sz="0" w:space="0" w:color="auto"/>
          </w:divBdr>
        </w:div>
        <w:div w:id="1941720749">
          <w:marLeft w:val="0"/>
          <w:marRight w:val="0"/>
          <w:marTop w:val="0"/>
          <w:marBottom w:val="0"/>
          <w:divBdr>
            <w:top w:val="none" w:sz="0" w:space="0" w:color="auto"/>
            <w:left w:val="none" w:sz="0" w:space="0" w:color="auto"/>
            <w:bottom w:val="none" w:sz="0" w:space="0" w:color="auto"/>
            <w:right w:val="none" w:sz="0" w:space="0" w:color="auto"/>
          </w:divBdr>
        </w:div>
        <w:div w:id="1333290079">
          <w:marLeft w:val="0"/>
          <w:marRight w:val="0"/>
          <w:marTop w:val="0"/>
          <w:marBottom w:val="0"/>
          <w:divBdr>
            <w:top w:val="none" w:sz="0" w:space="0" w:color="auto"/>
            <w:left w:val="none" w:sz="0" w:space="0" w:color="auto"/>
            <w:bottom w:val="none" w:sz="0" w:space="0" w:color="auto"/>
            <w:right w:val="none" w:sz="0" w:space="0" w:color="auto"/>
          </w:divBdr>
        </w:div>
        <w:div w:id="883442150">
          <w:marLeft w:val="0"/>
          <w:marRight w:val="0"/>
          <w:marTop w:val="0"/>
          <w:marBottom w:val="0"/>
          <w:divBdr>
            <w:top w:val="none" w:sz="0" w:space="0" w:color="auto"/>
            <w:left w:val="none" w:sz="0" w:space="0" w:color="auto"/>
            <w:bottom w:val="none" w:sz="0" w:space="0" w:color="auto"/>
            <w:right w:val="none" w:sz="0" w:space="0" w:color="auto"/>
          </w:divBdr>
        </w:div>
        <w:div w:id="968704830">
          <w:marLeft w:val="0"/>
          <w:marRight w:val="0"/>
          <w:marTop w:val="0"/>
          <w:marBottom w:val="0"/>
          <w:divBdr>
            <w:top w:val="none" w:sz="0" w:space="0" w:color="auto"/>
            <w:left w:val="none" w:sz="0" w:space="0" w:color="auto"/>
            <w:bottom w:val="none" w:sz="0" w:space="0" w:color="auto"/>
            <w:right w:val="none" w:sz="0" w:space="0" w:color="auto"/>
          </w:divBdr>
        </w:div>
        <w:div w:id="1284845261">
          <w:marLeft w:val="0"/>
          <w:marRight w:val="0"/>
          <w:marTop w:val="0"/>
          <w:marBottom w:val="0"/>
          <w:divBdr>
            <w:top w:val="none" w:sz="0" w:space="0" w:color="auto"/>
            <w:left w:val="none" w:sz="0" w:space="0" w:color="auto"/>
            <w:bottom w:val="none" w:sz="0" w:space="0" w:color="auto"/>
            <w:right w:val="none" w:sz="0" w:space="0" w:color="auto"/>
          </w:divBdr>
        </w:div>
        <w:div w:id="244344899">
          <w:marLeft w:val="0"/>
          <w:marRight w:val="0"/>
          <w:marTop w:val="0"/>
          <w:marBottom w:val="0"/>
          <w:divBdr>
            <w:top w:val="none" w:sz="0" w:space="0" w:color="auto"/>
            <w:left w:val="none" w:sz="0" w:space="0" w:color="auto"/>
            <w:bottom w:val="none" w:sz="0" w:space="0" w:color="auto"/>
            <w:right w:val="none" w:sz="0" w:space="0" w:color="auto"/>
          </w:divBdr>
        </w:div>
        <w:div w:id="15231876">
          <w:marLeft w:val="0"/>
          <w:marRight w:val="0"/>
          <w:marTop w:val="0"/>
          <w:marBottom w:val="0"/>
          <w:divBdr>
            <w:top w:val="none" w:sz="0" w:space="0" w:color="auto"/>
            <w:left w:val="none" w:sz="0" w:space="0" w:color="auto"/>
            <w:bottom w:val="none" w:sz="0" w:space="0" w:color="auto"/>
            <w:right w:val="none" w:sz="0" w:space="0" w:color="auto"/>
          </w:divBdr>
        </w:div>
        <w:div w:id="1584875832">
          <w:marLeft w:val="0"/>
          <w:marRight w:val="0"/>
          <w:marTop w:val="0"/>
          <w:marBottom w:val="0"/>
          <w:divBdr>
            <w:top w:val="none" w:sz="0" w:space="0" w:color="auto"/>
            <w:left w:val="none" w:sz="0" w:space="0" w:color="auto"/>
            <w:bottom w:val="none" w:sz="0" w:space="0" w:color="auto"/>
            <w:right w:val="none" w:sz="0" w:space="0" w:color="auto"/>
          </w:divBdr>
        </w:div>
        <w:div w:id="244001054">
          <w:marLeft w:val="0"/>
          <w:marRight w:val="0"/>
          <w:marTop w:val="0"/>
          <w:marBottom w:val="0"/>
          <w:divBdr>
            <w:top w:val="none" w:sz="0" w:space="0" w:color="auto"/>
            <w:left w:val="none" w:sz="0" w:space="0" w:color="auto"/>
            <w:bottom w:val="none" w:sz="0" w:space="0" w:color="auto"/>
            <w:right w:val="none" w:sz="0" w:space="0" w:color="auto"/>
          </w:divBdr>
        </w:div>
      </w:divsChild>
    </w:div>
    <w:div w:id="206265113">
      <w:bodyDiv w:val="1"/>
      <w:marLeft w:val="0"/>
      <w:marRight w:val="0"/>
      <w:marTop w:val="0"/>
      <w:marBottom w:val="0"/>
      <w:divBdr>
        <w:top w:val="none" w:sz="0" w:space="0" w:color="auto"/>
        <w:left w:val="none" w:sz="0" w:space="0" w:color="auto"/>
        <w:bottom w:val="none" w:sz="0" w:space="0" w:color="auto"/>
        <w:right w:val="none" w:sz="0" w:space="0" w:color="auto"/>
      </w:divBdr>
    </w:div>
    <w:div w:id="299501229">
      <w:bodyDiv w:val="1"/>
      <w:marLeft w:val="0"/>
      <w:marRight w:val="0"/>
      <w:marTop w:val="0"/>
      <w:marBottom w:val="0"/>
      <w:divBdr>
        <w:top w:val="none" w:sz="0" w:space="0" w:color="auto"/>
        <w:left w:val="none" w:sz="0" w:space="0" w:color="auto"/>
        <w:bottom w:val="none" w:sz="0" w:space="0" w:color="auto"/>
        <w:right w:val="none" w:sz="0" w:space="0" w:color="auto"/>
      </w:divBdr>
    </w:div>
    <w:div w:id="309602259">
      <w:bodyDiv w:val="1"/>
      <w:marLeft w:val="0"/>
      <w:marRight w:val="0"/>
      <w:marTop w:val="0"/>
      <w:marBottom w:val="0"/>
      <w:divBdr>
        <w:top w:val="none" w:sz="0" w:space="0" w:color="auto"/>
        <w:left w:val="none" w:sz="0" w:space="0" w:color="auto"/>
        <w:bottom w:val="none" w:sz="0" w:space="0" w:color="auto"/>
        <w:right w:val="none" w:sz="0" w:space="0" w:color="auto"/>
      </w:divBdr>
    </w:div>
    <w:div w:id="315454339">
      <w:bodyDiv w:val="1"/>
      <w:marLeft w:val="0"/>
      <w:marRight w:val="0"/>
      <w:marTop w:val="0"/>
      <w:marBottom w:val="0"/>
      <w:divBdr>
        <w:top w:val="none" w:sz="0" w:space="0" w:color="auto"/>
        <w:left w:val="none" w:sz="0" w:space="0" w:color="auto"/>
        <w:bottom w:val="none" w:sz="0" w:space="0" w:color="auto"/>
        <w:right w:val="none" w:sz="0" w:space="0" w:color="auto"/>
      </w:divBdr>
      <w:divsChild>
        <w:div w:id="1801680404">
          <w:marLeft w:val="0"/>
          <w:marRight w:val="0"/>
          <w:marTop w:val="0"/>
          <w:marBottom w:val="0"/>
          <w:divBdr>
            <w:top w:val="none" w:sz="0" w:space="0" w:color="auto"/>
            <w:left w:val="none" w:sz="0" w:space="0" w:color="auto"/>
            <w:bottom w:val="none" w:sz="0" w:space="0" w:color="auto"/>
            <w:right w:val="none" w:sz="0" w:space="0" w:color="auto"/>
          </w:divBdr>
        </w:div>
      </w:divsChild>
    </w:div>
    <w:div w:id="475755199">
      <w:bodyDiv w:val="1"/>
      <w:marLeft w:val="0"/>
      <w:marRight w:val="0"/>
      <w:marTop w:val="0"/>
      <w:marBottom w:val="0"/>
      <w:divBdr>
        <w:top w:val="none" w:sz="0" w:space="0" w:color="auto"/>
        <w:left w:val="none" w:sz="0" w:space="0" w:color="auto"/>
        <w:bottom w:val="none" w:sz="0" w:space="0" w:color="auto"/>
        <w:right w:val="none" w:sz="0" w:space="0" w:color="auto"/>
      </w:divBdr>
    </w:div>
    <w:div w:id="506285348">
      <w:bodyDiv w:val="1"/>
      <w:marLeft w:val="0"/>
      <w:marRight w:val="0"/>
      <w:marTop w:val="0"/>
      <w:marBottom w:val="0"/>
      <w:divBdr>
        <w:top w:val="none" w:sz="0" w:space="0" w:color="auto"/>
        <w:left w:val="none" w:sz="0" w:space="0" w:color="auto"/>
        <w:bottom w:val="none" w:sz="0" w:space="0" w:color="auto"/>
        <w:right w:val="none" w:sz="0" w:space="0" w:color="auto"/>
      </w:divBdr>
    </w:div>
    <w:div w:id="559437850">
      <w:bodyDiv w:val="1"/>
      <w:marLeft w:val="0"/>
      <w:marRight w:val="0"/>
      <w:marTop w:val="0"/>
      <w:marBottom w:val="0"/>
      <w:divBdr>
        <w:top w:val="none" w:sz="0" w:space="0" w:color="auto"/>
        <w:left w:val="none" w:sz="0" w:space="0" w:color="auto"/>
        <w:bottom w:val="none" w:sz="0" w:space="0" w:color="auto"/>
        <w:right w:val="none" w:sz="0" w:space="0" w:color="auto"/>
      </w:divBdr>
    </w:div>
    <w:div w:id="626277160">
      <w:bodyDiv w:val="1"/>
      <w:marLeft w:val="0"/>
      <w:marRight w:val="0"/>
      <w:marTop w:val="0"/>
      <w:marBottom w:val="0"/>
      <w:divBdr>
        <w:top w:val="none" w:sz="0" w:space="0" w:color="auto"/>
        <w:left w:val="none" w:sz="0" w:space="0" w:color="auto"/>
        <w:bottom w:val="none" w:sz="0" w:space="0" w:color="auto"/>
        <w:right w:val="none" w:sz="0" w:space="0" w:color="auto"/>
      </w:divBdr>
    </w:div>
    <w:div w:id="654995656">
      <w:bodyDiv w:val="1"/>
      <w:marLeft w:val="0"/>
      <w:marRight w:val="0"/>
      <w:marTop w:val="0"/>
      <w:marBottom w:val="0"/>
      <w:divBdr>
        <w:top w:val="none" w:sz="0" w:space="0" w:color="auto"/>
        <w:left w:val="none" w:sz="0" w:space="0" w:color="auto"/>
        <w:bottom w:val="none" w:sz="0" w:space="0" w:color="auto"/>
        <w:right w:val="none" w:sz="0" w:space="0" w:color="auto"/>
      </w:divBdr>
      <w:divsChild>
        <w:div w:id="874004005">
          <w:marLeft w:val="0"/>
          <w:marRight w:val="0"/>
          <w:marTop w:val="0"/>
          <w:marBottom w:val="0"/>
          <w:divBdr>
            <w:top w:val="none" w:sz="0" w:space="0" w:color="auto"/>
            <w:left w:val="none" w:sz="0" w:space="0" w:color="auto"/>
            <w:bottom w:val="none" w:sz="0" w:space="0" w:color="auto"/>
            <w:right w:val="none" w:sz="0" w:space="0" w:color="auto"/>
          </w:divBdr>
        </w:div>
        <w:div w:id="932544434">
          <w:marLeft w:val="0"/>
          <w:marRight w:val="0"/>
          <w:marTop w:val="0"/>
          <w:marBottom w:val="0"/>
          <w:divBdr>
            <w:top w:val="none" w:sz="0" w:space="0" w:color="auto"/>
            <w:left w:val="none" w:sz="0" w:space="0" w:color="auto"/>
            <w:bottom w:val="none" w:sz="0" w:space="0" w:color="auto"/>
            <w:right w:val="none" w:sz="0" w:space="0" w:color="auto"/>
          </w:divBdr>
        </w:div>
        <w:div w:id="1979608439">
          <w:marLeft w:val="0"/>
          <w:marRight w:val="0"/>
          <w:marTop w:val="0"/>
          <w:marBottom w:val="0"/>
          <w:divBdr>
            <w:top w:val="none" w:sz="0" w:space="0" w:color="auto"/>
            <w:left w:val="none" w:sz="0" w:space="0" w:color="auto"/>
            <w:bottom w:val="none" w:sz="0" w:space="0" w:color="auto"/>
            <w:right w:val="none" w:sz="0" w:space="0" w:color="auto"/>
          </w:divBdr>
        </w:div>
        <w:div w:id="306280009">
          <w:marLeft w:val="0"/>
          <w:marRight w:val="0"/>
          <w:marTop w:val="0"/>
          <w:marBottom w:val="0"/>
          <w:divBdr>
            <w:top w:val="none" w:sz="0" w:space="0" w:color="auto"/>
            <w:left w:val="none" w:sz="0" w:space="0" w:color="auto"/>
            <w:bottom w:val="none" w:sz="0" w:space="0" w:color="auto"/>
            <w:right w:val="none" w:sz="0" w:space="0" w:color="auto"/>
          </w:divBdr>
        </w:div>
        <w:div w:id="22101209">
          <w:marLeft w:val="0"/>
          <w:marRight w:val="0"/>
          <w:marTop w:val="0"/>
          <w:marBottom w:val="0"/>
          <w:divBdr>
            <w:top w:val="none" w:sz="0" w:space="0" w:color="auto"/>
            <w:left w:val="none" w:sz="0" w:space="0" w:color="auto"/>
            <w:bottom w:val="none" w:sz="0" w:space="0" w:color="auto"/>
            <w:right w:val="none" w:sz="0" w:space="0" w:color="auto"/>
          </w:divBdr>
        </w:div>
        <w:div w:id="2074768074">
          <w:marLeft w:val="0"/>
          <w:marRight w:val="0"/>
          <w:marTop w:val="0"/>
          <w:marBottom w:val="0"/>
          <w:divBdr>
            <w:top w:val="none" w:sz="0" w:space="0" w:color="auto"/>
            <w:left w:val="none" w:sz="0" w:space="0" w:color="auto"/>
            <w:bottom w:val="none" w:sz="0" w:space="0" w:color="auto"/>
            <w:right w:val="none" w:sz="0" w:space="0" w:color="auto"/>
          </w:divBdr>
        </w:div>
        <w:div w:id="1665664368">
          <w:marLeft w:val="0"/>
          <w:marRight w:val="0"/>
          <w:marTop w:val="0"/>
          <w:marBottom w:val="0"/>
          <w:divBdr>
            <w:top w:val="none" w:sz="0" w:space="0" w:color="auto"/>
            <w:left w:val="none" w:sz="0" w:space="0" w:color="auto"/>
            <w:bottom w:val="none" w:sz="0" w:space="0" w:color="auto"/>
            <w:right w:val="none" w:sz="0" w:space="0" w:color="auto"/>
          </w:divBdr>
        </w:div>
        <w:div w:id="692997383">
          <w:marLeft w:val="0"/>
          <w:marRight w:val="0"/>
          <w:marTop w:val="0"/>
          <w:marBottom w:val="0"/>
          <w:divBdr>
            <w:top w:val="none" w:sz="0" w:space="0" w:color="auto"/>
            <w:left w:val="none" w:sz="0" w:space="0" w:color="auto"/>
            <w:bottom w:val="none" w:sz="0" w:space="0" w:color="auto"/>
            <w:right w:val="none" w:sz="0" w:space="0" w:color="auto"/>
          </w:divBdr>
        </w:div>
        <w:div w:id="828405122">
          <w:marLeft w:val="0"/>
          <w:marRight w:val="0"/>
          <w:marTop w:val="0"/>
          <w:marBottom w:val="0"/>
          <w:divBdr>
            <w:top w:val="none" w:sz="0" w:space="0" w:color="auto"/>
            <w:left w:val="none" w:sz="0" w:space="0" w:color="auto"/>
            <w:bottom w:val="none" w:sz="0" w:space="0" w:color="auto"/>
            <w:right w:val="none" w:sz="0" w:space="0" w:color="auto"/>
          </w:divBdr>
        </w:div>
        <w:div w:id="838472229">
          <w:marLeft w:val="0"/>
          <w:marRight w:val="0"/>
          <w:marTop w:val="0"/>
          <w:marBottom w:val="0"/>
          <w:divBdr>
            <w:top w:val="none" w:sz="0" w:space="0" w:color="auto"/>
            <w:left w:val="none" w:sz="0" w:space="0" w:color="auto"/>
            <w:bottom w:val="none" w:sz="0" w:space="0" w:color="auto"/>
            <w:right w:val="none" w:sz="0" w:space="0" w:color="auto"/>
          </w:divBdr>
        </w:div>
      </w:divsChild>
    </w:div>
    <w:div w:id="809633846">
      <w:bodyDiv w:val="1"/>
      <w:marLeft w:val="0"/>
      <w:marRight w:val="0"/>
      <w:marTop w:val="0"/>
      <w:marBottom w:val="0"/>
      <w:divBdr>
        <w:top w:val="none" w:sz="0" w:space="0" w:color="auto"/>
        <w:left w:val="none" w:sz="0" w:space="0" w:color="auto"/>
        <w:bottom w:val="none" w:sz="0" w:space="0" w:color="auto"/>
        <w:right w:val="none" w:sz="0" w:space="0" w:color="auto"/>
      </w:divBdr>
    </w:div>
    <w:div w:id="851261530">
      <w:bodyDiv w:val="1"/>
      <w:marLeft w:val="0"/>
      <w:marRight w:val="0"/>
      <w:marTop w:val="0"/>
      <w:marBottom w:val="0"/>
      <w:divBdr>
        <w:top w:val="none" w:sz="0" w:space="0" w:color="auto"/>
        <w:left w:val="none" w:sz="0" w:space="0" w:color="auto"/>
        <w:bottom w:val="none" w:sz="0" w:space="0" w:color="auto"/>
        <w:right w:val="none" w:sz="0" w:space="0" w:color="auto"/>
      </w:divBdr>
    </w:div>
    <w:div w:id="903414385">
      <w:bodyDiv w:val="1"/>
      <w:marLeft w:val="0"/>
      <w:marRight w:val="0"/>
      <w:marTop w:val="0"/>
      <w:marBottom w:val="0"/>
      <w:divBdr>
        <w:top w:val="none" w:sz="0" w:space="0" w:color="auto"/>
        <w:left w:val="none" w:sz="0" w:space="0" w:color="auto"/>
        <w:bottom w:val="none" w:sz="0" w:space="0" w:color="auto"/>
        <w:right w:val="none" w:sz="0" w:space="0" w:color="auto"/>
      </w:divBdr>
      <w:divsChild>
        <w:div w:id="524825512">
          <w:marLeft w:val="0"/>
          <w:marRight w:val="0"/>
          <w:marTop w:val="0"/>
          <w:marBottom w:val="0"/>
          <w:divBdr>
            <w:top w:val="none" w:sz="0" w:space="0" w:color="auto"/>
            <w:left w:val="none" w:sz="0" w:space="0" w:color="auto"/>
            <w:bottom w:val="none" w:sz="0" w:space="0" w:color="auto"/>
            <w:right w:val="none" w:sz="0" w:space="0" w:color="auto"/>
          </w:divBdr>
        </w:div>
        <w:div w:id="1375888675">
          <w:marLeft w:val="0"/>
          <w:marRight w:val="0"/>
          <w:marTop w:val="0"/>
          <w:marBottom w:val="0"/>
          <w:divBdr>
            <w:top w:val="none" w:sz="0" w:space="0" w:color="auto"/>
            <w:left w:val="none" w:sz="0" w:space="0" w:color="auto"/>
            <w:bottom w:val="none" w:sz="0" w:space="0" w:color="auto"/>
            <w:right w:val="none" w:sz="0" w:space="0" w:color="auto"/>
          </w:divBdr>
        </w:div>
        <w:div w:id="120541996">
          <w:marLeft w:val="0"/>
          <w:marRight w:val="0"/>
          <w:marTop w:val="0"/>
          <w:marBottom w:val="0"/>
          <w:divBdr>
            <w:top w:val="none" w:sz="0" w:space="0" w:color="auto"/>
            <w:left w:val="none" w:sz="0" w:space="0" w:color="auto"/>
            <w:bottom w:val="none" w:sz="0" w:space="0" w:color="auto"/>
            <w:right w:val="none" w:sz="0" w:space="0" w:color="auto"/>
          </w:divBdr>
        </w:div>
        <w:div w:id="1474327776">
          <w:marLeft w:val="0"/>
          <w:marRight w:val="0"/>
          <w:marTop w:val="0"/>
          <w:marBottom w:val="0"/>
          <w:divBdr>
            <w:top w:val="none" w:sz="0" w:space="0" w:color="auto"/>
            <w:left w:val="none" w:sz="0" w:space="0" w:color="auto"/>
            <w:bottom w:val="none" w:sz="0" w:space="0" w:color="auto"/>
            <w:right w:val="none" w:sz="0" w:space="0" w:color="auto"/>
          </w:divBdr>
        </w:div>
        <w:div w:id="1296832071">
          <w:marLeft w:val="0"/>
          <w:marRight w:val="0"/>
          <w:marTop w:val="0"/>
          <w:marBottom w:val="0"/>
          <w:divBdr>
            <w:top w:val="none" w:sz="0" w:space="0" w:color="auto"/>
            <w:left w:val="none" w:sz="0" w:space="0" w:color="auto"/>
            <w:bottom w:val="none" w:sz="0" w:space="0" w:color="auto"/>
            <w:right w:val="none" w:sz="0" w:space="0" w:color="auto"/>
          </w:divBdr>
        </w:div>
        <w:div w:id="623851216">
          <w:marLeft w:val="0"/>
          <w:marRight w:val="0"/>
          <w:marTop w:val="0"/>
          <w:marBottom w:val="0"/>
          <w:divBdr>
            <w:top w:val="none" w:sz="0" w:space="0" w:color="auto"/>
            <w:left w:val="none" w:sz="0" w:space="0" w:color="auto"/>
            <w:bottom w:val="none" w:sz="0" w:space="0" w:color="auto"/>
            <w:right w:val="none" w:sz="0" w:space="0" w:color="auto"/>
          </w:divBdr>
        </w:div>
        <w:div w:id="1472941698">
          <w:marLeft w:val="0"/>
          <w:marRight w:val="0"/>
          <w:marTop w:val="0"/>
          <w:marBottom w:val="0"/>
          <w:divBdr>
            <w:top w:val="none" w:sz="0" w:space="0" w:color="auto"/>
            <w:left w:val="none" w:sz="0" w:space="0" w:color="auto"/>
            <w:bottom w:val="none" w:sz="0" w:space="0" w:color="auto"/>
            <w:right w:val="none" w:sz="0" w:space="0" w:color="auto"/>
          </w:divBdr>
        </w:div>
        <w:div w:id="1940677509">
          <w:marLeft w:val="0"/>
          <w:marRight w:val="0"/>
          <w:marTop w:val="0"/>
          <w:marBottom w:val="0"/>
          <w:divBdr>
            <w:top w:val="none" w:sz="0" w:space="0" w:color="auto"/>
            <w:left w:val="none" w:sz="0" w:space="0" w:color="auto"/>
            <w:bottom w:val="none" w:sz="0" w:space="0" w:color="auto"/>
            <w:right w:val="none" w:sz="0" w:space="0" w:color="auto"/>
          </w:divBdr>
        </w:div>
        <w:div w:id="183131096">
          <w:marLeft w:val="0"/>
          <w:marRight w:val="0"/>
          <w:marTop w:val="0"/>
          <w:marBottom w:val="0"/>
          <w:divBdr>
            <w:top w:val="none" w:sz="0" w:space="0" w:color="auto"/>
            <w:left w:val="none" w:sz="0" w:space="0" w:color="auto"/>
            <w:bottom w:val="none" w:sz="0" w:space="0" w:color="auto"/>
            <w:right w:val="none" w:sz="0" w:space="0" w:color="auto"/>
          </w:divBdr>
        </w:div>
        <w:div w:id="178544191">
          <w:marLeft w:val="0"/>
          <w:marRight w:val="0"/>
          <w:marTop w:val="0"/>
          <w:marBottom w:val="0"/>
          <w:divBdr>
            <w:top w:val="none" w:sz="0" w:space="0" w:color="auto"/>
            <w:left w:val="none" w:sz="0" w:space="0" w:color="auto"/>
            <w:bottom w:val="none" w:sz="0" w:space="0" w:color="auto"/>
            <w:right w:val="none" w:sz="0" w:space="0" w:color="auto"/>
          </w:divBdr>
        </w:div>
        <w:div w:id="699281806">
          <w:marLeft w:val="0"/>
          <w:marRight w:val="0"/>
          <w:marTop w:val="0"/>
          <w:marBottom w:val="0"/>
          <w:divBdr>
            <w:top w:val="none" w:sz="0" w:space="0" w:color="auto"/>
            <w:left w:val="none" w:sz="0" w:space="0" w:color="auto"/>
            <w:bottom w:val="none" w:sz="0" w:space="0" w:color="auto"/>
            <w:right w:val="none" w:sz="0" w:space="0" w:color="auto"/>
          </w:divBdr>
        </w:div>
        <w:div w:id="640958506">
          <w:marLeft w:val="0"/>
          <w:marRight w:val="0"/>
          <w:marTop w:val="0"/>
          <w:marBottom w:val="0"/>
          <w:divBdr>
            <w:top w:val="none" w:sz="0" w:space="0" w:color="auto"/>
            <w:left w:val="none" w:sz="0" w:space="0" w:color="auto"/>
            <w:bottom w:val="none" w:sz="0" w:space="0" w:color="auto"/>
            <w:right w:val="none" w:sz="0" w:space="0" w:color="auto"/>
          </w:divBdr>
        </w:div>
        <w:div w:id="540821276">
          <w:marLeft w:val="0"/>
          <w:marRight w:val="0"/>
          <w:marTop w:val="0"/>
          <w:marBottom w:val="0"/>
          <w:divBdr>
            <w:top w:val="none" w:sz="0" w:space="0" w:color="auto"/>
            <w:left w:val="none" w:sz="0" w:space="0" w:color="auto"/>
            <w:bottom w:val="none" w:sz="0" w:space="0" w:color="auto"/>
            <w:right w:val="none" w:sz="0" w:space="0" w:color="auto"/>
          </w:divBdr>
        </w:div>
        <w:div w:id="499004740">
          <w:marLeft w:val="0"/>
          <w:marRight w:val="0"/>
          <w:marTop w:val="0"/>
          <w:marBottom w:val="0"/>
          <w:divBdr>
            <w:top w:val="none" w:sz="0" w:space="0" w:color="auto"/>
            <w:left w:val="none" w:sz="0" w:space="0" w:color="auto"/>
            <w:bottom w:val="none" w:sz="0" w:space="0" w:color="auto"/>
            <w:right w:val="none" w:sz="0" w:space="0" w:color="auto"/>
          </w:divBdr>
        </w:div>
        <w:div w:id="16470595">
          <w:marLeft w:val="0"/>
          <w:marRight w:val="0"/>
          <w:marTop w:val="0"/>
          <w:marBottom w:val="0"/>
          <w:divBdr>
            <w:top w:val="none" w:sz="0" w:space="0" w:color="auto"/>
            <w:left w:val="none" w:sz="0" w:space="0" w:color="auto"/>
            <w:bottom w:val="none" w:sz="0" w:space="0" w:color="auto"/>
            <w:right w:val="none" w:sz="0" w:space="0" w:color="auto"/>
          </w:divBdr>
        </w:div>
        <w:div w:id="2088720653">
          <w:marLeft w:val="0"/>
          <w:marRight w:val="0"/>
          <w:marTop w:val="0"/>
          <w:marBottom w:val="0"/>
          <w:divBdr>
            <w:top w:val="none" w:sz="0" w:space="0" w:color="auto"/>
            <w:left w:val="none" w:sz="0" w:space="0" w:color="auto"/>
            <w:bottom w:val="none" w:sz="0" w:space="0" w:color="auto"/>
            <w:right w:val="none" w:sz="0" w:space="0" w:color="auto"/>
          </w:divBdr>
        </w:div>
        <w:div w:id="2017415232">
          <w:marLeft w:val="0"/>
          <w:marRight w:val="0"/>
          <w:marTop w:val="0"/>
          <w:marBottom w:val="0"/>
          <w:divBdr>
            <w:top w:val="none" w:sz="0" w:space="0" w:color="auto"/>
            <w:left w:val="none" w:sz="0" w:space="0" w:color="auto"/>
            <w:bottom w:val="none" w:sz="0" w:space="0" w:color="auto"/>
            <w:right w:val="none" w:sz="0" w:space="0" w:color="auto"/>
          </w:divBdr>
        </w:div>
        <w:div w:id="1320117195">
          <w:marLeft w:val="0"/>
          <w:marRight w:val="0"/>
          <w:marTop w:val="0"/>
          <w:marBottom w:val="0"/>
          <w:divBdr>
            <w:top w:val="none" w:sz="0" w:space="0" w:color="auto"/>
            <w:left w:val="none" w:sz="0" w:space="0" w:color="auto"/>
            <w:bottom w:val="none" w:sz="0" w:space="0" w:color="auto"/>
            <w:right w:val="none" w:sz="0" w:space="0" w:color="auto"/>
          </w:divBdr>
        </w:div>
        <w:div w:id="372114794">
          <w:marLeft w:val="0"/>
          <w:marRight w:val="0"/>
          <w:marTop w:val="0"/>
          <w:marBottom w:val="0"/>
          <w:divBdr>
            <w:top w:val="none" w:sz="0" w:space="0" w:color="auto"/>
            <w:left w:val="none" w:sz="0" w:space="0" w:color="auto"/>
            <w:bottom w:val="none" w:sz="0" w:space="0" w:color="auto"/>
            <w:right w:val="none" w:sz="0" w:space="0" w:color="auto"/>
          </w:divBdr>
        </w:div>
      </w:divsChild>
    </w:div>
    <w:div w:id="904489929">
      <w:bodyDiv w:val="1"/>
      <w:marLeft w:val="0"/>
      <w:marRight w:val="0"/>
      <w:marTop w:val="0"/>
      <w:marBottom w:val="0"/>
      <w:divBdr>
        <w:top w:val="none" w:sz="0" w:space="0" w:color="auto"/>
        <w:left w:val="none" w:sz="0" w:space="0" w:color="auto"/>
        <w:bottom w:val="none" w:sz="0" w:space="0" w:color="auto"/>
        <w:right w:val="none" w:sz="0" w:space="0" w:color="auto"/>
      </w:divBdr>
    </w:div>
    <w:div w:id="972102675">
      <w:bodyDiv w:val="1"/>
      <w:marLeft w:val="0"/>
      <w:marRight w:val="0"/>
      <w:marTop w:val="0"/>
      <w:marBottom w:val="0"/>
      <w:divBdr>
        <w:top w:val="none" w:sz="0" w:space="0" w:color="auto"/>
        <w:left w:val="none" w:sz="0" w:space="0" w:color="auto"/>
        <w:bottom w:val="none" w:sz="0" w:space="0" w:color="auto"/>
        <w:right w:val="none" w:sz="0" w:space="0" w:color="auto"/>
      </w:divBdr>
    </w:div>
    <w:div w:id="983462229">
      <w:bodyDiv w:val="1"/>
      <w:marLeft w:val="0"/>
      <w:marRight w:val="0"/>
      <w:marTop w:val="0"/>
      <w:marBottom w:val="0"/>
      <w:divBdr>
        <w:top w:val="none" w:sz="0" w:space="0" w:color="auto"/>
        <w:left w:val="none" w:sz="0" w:space="0" w:color="auto"/>
        <w:bottom w:val="none" w:sz="0" w:space="0" w:color="auto"/>
        <w:right w:val="none" w:sz="0" w:space="0" w:color="auto"/>
      </w:divBdr>
      <w:divsChild>
        <w:div w:id="1602566176">
          <w:marLeft w:val="0"/>
          <w:marRight w:val="0"/>
          <w:marTop w:val="0"/>
          <w:marBottom w:val="0"/>
          <w:divBdr>
            <w:top w:val="none" w:sz="0" w:space="0" w:color="auto"/>
            <w:left w:val="none" w:sz="0" w:space="0" w:color="auto"/>
            <w:bottom w:val="none" w:sz="0" w:space="0" w:color="auto"/>
            <w:right w:val="none" w:sz="0" w:space="0" w:color="auto"/>
          </w:divBdr>
        </w:div>
        <w:div w:id="712535461">
          <w:marLeft w:val="0"/>
          <w:marRight w:val="0"/>
          <w:marTop w:val="0"/>
          <w:marBottom w:val="0"/>
          <w:divBdr>
            <w:top w:val="none" w:sz="0" w:space="0" w:color="auto"/>
            <w:left w:val="none" w:sz="0" w:space="0" w:color="auto"/>
            <w:bottom w:val="none" w:sz="0" w:space="0" w:color="auto"/>
            <w:right w:val="none" w:sz="0" w:space="0" w:color="auto"/>
          </w:divBdr>
        </w:div>
        <w:div w:id="1840073017">
          <w:marLeft w:val="0"/>
          <w:marRight w:val="0"/>
          <w:marTop w:val="0"/>
          <w:marBottom w:val="0"/>
          <w:divBdr>
            <w:top w:val="none" w:sz="0" w:space="0" w:color="auto"/>
            <w:left w:val="none" w:sz="0" w:space="0" w:color="auto"/>
            <w:bottom w:val="none" w:sz="0" w:space="0" w:color="auto"/>
            <w:right w:val="none" w:sz="0" w:space="0" w:color="auto"/>
          </w:divBdr>
        </w:div>
        <w:div w:id="784618999">
          <w:marLeft w:val="0"/>
          <w:marRight w:val="0"/>
          <w:marTop w:val="0"/>
          <w:marBottom w:val="0"/>
          <w:divBdr>
            <w:top w:val="none" w:sz="0" w:space="0" w:color="auto"/>
            <w:left w:val="none" w:sz="0" w:space="0" w:color="auto"/>
            <w:bottom w:val="none" w:sz="0" w:space="0" w:color="auto"/>
            <w:right w:val="none" w:sz="0" w:space="0" w:color="auto"/>
          </w:divBdr>
        </w:div>
        <w:div w:id="347029623">
          <w:marLeft w:val="0"/>
          <w:marRight w:val="0"/>
          <w:marTop w:val="0"/>
          <w:marBottom w:val="0"/>
          <w:divBdr>
            <w:top w:val="none" w:sz="0" w:space="0" w:color="auto"/>
            <w:left w:val="none" w:sz="0" w:space="0" w:color="auto"/>
            <w:bottom w:val="none" w:sz="0" w:space="0" w:color="auto"/>
            <w:right w:val="none" w:sz="0" w:space="0" w:color="auto"/>
          </w:divBdr>
        </w:div>
      </w:divsChild>
    </w:div>
    <w:div w:id="1033308335">
      <w:bodyDiv w:val="1"/>
      <w:marLeft w:val="0"/>
      <w:marRight w:val="0"/>
      <w:marTop w:val="0"/>
      <w:marBottom w:val="0"/>
      <w:divBdr>
        <w:top w:val="none" w:sz="0" w:space="0" w:color="auto"/>
        <w:left w:val="none" w:sz="0" w:space="0" w:color="auto"/>
        <w:bottom w:val="none" w:sz="0" w:space="0" w:color="auto"/>
        <w:right w:val="none" w:sz="0" w:space="0" w:color="auto"/>
      </w:divBdr>
    </w:div>
    <w:div w:id="1036662008">
      <w:bodyDiv w:val="1"/>
      <w:marLeft w:val="0"/>
      <w:marRight w:val="0"/>
      <w:marTop w:val="0"/>
      <w:marBottom w:val="0"/>
      <w:divBdr>
        <w:top w:val="none" w:sz="0" w:space="0" w:color="auto"/>
        <w:left w:val="none" w:sz="0" w:space="0" w:color="auto"/>
        <w:bottom w:val="none" w:sz="0" w:space="0" w:color="auto"/>
        <w:right w:val="none" w:sz="0" w:space="0" w:color="auto"/>
      </w:divBdr>
    </w:div>
    <w:div w:id="1090737151">
      <w:bodyDiv w:val="1"/>
      <w:marLeft w:val="0"/>
      <w:marRight w:val="0"/>
      <w:marTop w:val="0"/>
      <w:marBottom w:val="0"/>
      <w:divBdr>
        <w:top w:val="none" w:sz="0" w:space="0" w:color="auto"/>
        <w:left w:val="none" w:sz="0" w:space="0" w:color="auto"/>
        <w:bottom w:val="none" w:sz="0" w:space="0" w:color="auto"/>
        <w:right w:val="none" w:sz="0" w:space="0" w:color="auto"/>
      </w:divBdr>
    </w:div>
    <w:div w:id="1190023493">
      <w:bodyDiv w:val="1"/>
      <w:marLeft w:val="0"/>
      <w:marRight w:val="0"/>
      <w:marTop w:val="0"/>
      <w:marBottom w:val="0"/>
      <w:divBdr>
        <w:top w:val="none" w:sz="0" w:space="0" w:color="auto"/>
        <w:left w:val="none" w:sz="0" w:space="0" w:color="auto"/>
        <w:bottom w:val="none" w:sz="0" w:space="0" w:color="auto"/>
        <w:right w:val="none" w:sz="0" w:space="0" w:color="auto"/>
      </w:divBdr>
    </w:div>
    <w:div w:id="1244222005">
      <w:bodyDiv w:val="1"/>
      <w:marLeft w:val="0"/>
      <w:marRight w:val="0"/>
      <w:marTop w:val="0"/>
      <w:marBottom w:val="0"/>
      <w:divBdr>
        <w:top w:val="none" w:sz="0" w:space="0" w:color="auto"/>
        <w:left w:val="none" w:sz="0" w:space="0" w:color="auto"/>
        <w:bottom w:val="none" w:sz="0" w:space="0" w:color="auto"/>
        <w:right w:val="none" w:sz="0" w:space="0" w:color="auto"/>
      </w:divBdr>
    </w:div>
    <w:div w:id="1259292018">
      <w:bodyDiv w:val="1"/>
      <w:marLeft w:val="0"/>
      <w:marRight w:val="0"/>
      <w:marTop w:val="0"/>
      <w:marBottom w:val="0"/>
      <w:divBdr>
        <w:top w:val="none" w:sz="0" w:space="0" w:color="auto"/>
        <w:left w:val="none" w:sz="0" w:space="0" w:color="auto"/>
        <w:bottom w:val="none" w:sz="0" w:space="0" w:color="auto"/>
        <w:right w:val="none" w:sz="0" w:space="0" w:color="auto"/>
      </w:divBdr>
      <w:divsChild>
        <w:div w:id="223368940">
          <w:marLeft w:val="0"/>
          <w:marRight w:val="0"/>
          <w:marTop w:val="0"/>
          <w:marBottom w:val="0"/>
          <w:divBdr>
            <w:top w:val="none" w:sz="0" w:space="0" w:color="auto"/>
            <w:left w:val="none" w:sz="0" w:space="0" w:color="auto"/>
            <w:bottom w:val="none" w:sz="0" w:space="0" w:color="auto"/>
            <w:right w:val="none" w:sz="0" w:space="0" w:color="auto"/>
          </w:divBdr>
        </w:div>
      </w:divsChild>
    </w:div>
    <w:div w:id="1271742030">
      <w:bodyDiv w:val="1"/>
      <w:marLeft w:val="0"/>
      <w:marRight w:val="0"/>
      <w:marTop w:val="0"/>
      <w:marBottom w:val="0"/>
      <w:divBdr>
        <w:top w:val="none" w:sz="0" w:space="0" w:color="auto"/>
        <w:left w:val="none" w:sz="0" w:space="0" w:color="auto"/>
        <w:bottom w:val="none" w:sz="0" w:space="0" w:color="auto"/>
        <w:right w:val="none" w:sz="0" w:space="0" w:color="auto"/>
      </w:divBdr>
    </w:div>
    <w:div w:id="1346666389">
      <w:bodyDiv w:val="1"/>
      <w:marLeft w:val="0"/>
      <w:marRight w:val="0"/>
      <w:marTop w:val="0"/>
      <w:marBottom w:val="0"/>
      <w:divBdr>
        <w:top w:val="none" w:sz="0" w:space="0" w:color="auto"/>
        <w:left w:val="none" w:sz="0" w:space="0" w:color="auto"/>
        <w:bottom w:val="none" w:sz="0" w:space="0" w:color="auto"/>
        <w:right w:val="none" w:sz="0" w:space="0" w:color="auto"/>
      </w:divBdr>
    </w:div>
    <w:div w:id="1384867620">
      <w:bodyDiv w:val="1"/>
      <w:marLeft w:val="0"/>
      <w:marRight w:val="0"/>
      <w:marTop w:val="0"/>
      <w:marBottom w:val="0"/>
      <w:divBdr>
        <w:top w:val="none" w:sz="0" w:space="0" w:color="auto"/>
        <w:left w:val="none" w:sz="0" w:space="0" w:color="auto"/>
        <w:bottom w:val="none" w:sz="0" w:space="0" w:color="auto"/>
        <w:right w:val="none" w:sz="0" w:space="0" w:color="auto"/>
      </w:divBdr>
    </w:div>
    <w:div w:id="1394350301">
      <w:bodyDiv w:val="1"/>
      <w:marLeft w:val="0"/>
      <w:marRight w:val="0"/>
      <w:marTop w:val="0"/>
      <w:marBottom w:val="0"/>
      <w:divBdr>
        <w:top w:val="none" w:sz="0" w:space="0" w:color="auto"/>
        <w:left w:val="none" w:sz="0" w:space="0" w:color="auto"/>
        <w:bottom w:val="none" w:sz="0" w:space="0" w:color="auto"/>
        <w:right w:val="none" w:sz="0" w:space="0" w:color="auto"/>
      </w:divBdr>
    </w:div>
    <w:div w:id="1511216071">
      <w:bodyDiv w:val="1"/>
      <w:marLeft w:val="0"/>
      <w:marRight w:val="0"/>
      <w:marTop w:val="0"/>
      <w:marBottom w:val="0"/>
      <w:divBdr>
        <w:top w:val="none" w:sz="0" w:space="0" w:color="auto"/>
        <w:left w:val="none" w:sz="0" w:space="0" w:color="auto"/>
        <w:bottom w:val="none" w:sz="0" w:space="0" w:color="auto"/>
        <w:right w:val="none" w:sz="0" w:space="0" w:color="auto"/>
      </w:divBdr>
    </w:div>
    <w:div w:id="1597979738">
      <w:bodyDiv w:val="1"/>
      <w:marLeft w:val="0"/>
      <w:marRight w:val="0"/>
      <w:marTop w:val="0"/>
      <w:marBottom w:val="0"/>
      <w:divBdr>
        <w:top w:val="none" w:sz="0" w:space="0" w:color="auto"/>
        <w:left w:val="none" w:sz="0" w:space="0" w:color="auto"/>
        <w:bottom w:val="none" w:sz="0" w:space="0" w:color="auto"/>
        <w:right w:val="none" w:sz="0" w:space="0" w:color="auto"/>
      </w:divBdr>
    </w:div>
    <w:div w:id="1652783924">
      <w:bodyDiv w:val="1"/>
      <w:marLeft w:val="0"/>
      <w:marRight w:val="0"/>
      <w:marTop w:val="0"/>
      <w:marBottom w:val="0"/>
      <w:divBdr>
        <w:top w:val="none" w:sz="0" w:space="0" w:color="auto"/>
        <w:left w:val="none" w:sz="0" w:space="0" w:color="auto"/>
        <w:bottom w:val="none" w:sz="0" w:space="0" w:color="auto"/>
        <w:right w:val="none" w:sz="0" w:space="0" w:color="auto"/>
      </w:divBdr>
    </w:div>
    <w:div w:id="1713916396">
      <w:bodyDiv w:val="1"/>
      <w:marLeft w:val="0"/>
      <w:marRight w:val="0"/>
      <w:marTop w:val="0"/>
      <w:marBottom w:val="0"/>
      <w:divBdr>
        <w:top w:val="none" w:sz="0" w:space="0" w:color="auto"/>
        <w:left w:val="none" w:sz="0" w:space="0" w:color="auto"/>
        <w:bottom w:val="none" w:sz="0" w:space="0" w:color="auto"/>
        <w:right w:val="none" w:sz="0" w:space="0" w:color="auto"/>
      </w:divBdr>
    </w:div>
    <w:div w:id="1828013224">
      <w:bodyDiv w:val="1"/>
      <w:marLeft w:val="0"/>
      <w:marRight w:val="0"/>
      <w:marTop w:val="0"/>
      <w:marBottom w:val="0"/>
      <w:divBdr>
        <w:top w:val="none" w:sz="0" w:space="0" w:color="auto"/>
        <w:left w:val="none" w:sz="0" w:space="0" w:color="auto"/>
        <w:bottom w:val="none" w:sz="0" w:space="0" w:color="auto"/>
        <w:right w:val="none" w:sz="0" w:space="0" w:color="auto"/>
      </w:divBdr>
    </w:div>
    <w:div w:id="1863400893">
      <w:bodyDiv w:val="1"/>
      <w:marLeft w:val="0"/>
      <w:marRight w:val="0"/>
      <w:marTop w:val="0"/>
      <w:marBottom w:val="0"/>
      <w:divBdr>
        <w:top w:val="none" w:sz="0" w:space="0" w:color="auto"/>
        <w:left w:val="none" w:sz="0" w:space="0" w:color="auto"/>
        <w:bottom w:val="none" w:sz="0" w:space="0" w:color="auto"/>
        <w:right w:val="none" w:sz="0" w:space="0" w:color="auto"/>
      </w:divBdr>
    </w:div>
    <w:div w:id="1958754873">
      <w:bodyDiv w:val="1"/>
      <w:marLeft w:val="0"/>
      <w:marRight w:val="0"/>
      <w:marTop w:val="0"/>
      <w:marBottom w:val="0"/>
      <w:divBdr>
        <w:top w:val="none" w:sz="0" w:space="0" w:color="auto"/>
        <w:left w:val="none" w:sz="0" w:space="0" w:color="auto"/>
        <w:bottom w:val="none" w:sz="0" w:space="0" w:color="auto"/>
        <w:right w:val="none" w:sz="0" w:space="0" w:color="auto"/>
      </w:divBdr>
    </w:div>
    <w:div w:id="1968657354">
      <w:bodyDiv w:val="1"/>
      <w:marLeft w:val="0"/>
      <w:marRight w:val="0"/>
      <w:marTop w:val="0"/>
      <w:marBottom w:val="0"/>
      <w:divBdr>
        <w:top w:val="none" w:sz="0" w:space="0" w:color="auto"/>
        <w:left w:val="none" w:sz="0" w:space="0" w:color="auto"/>
        <w:bottom w:val="none" w:sz="0" w:space="0" w:color="auto"/>
        <w:right w:val="none" w:sz="0" w:space="0" w:color="auto"/>
      </w:divBdr>
    </w:div>
    <w:div w:id="197089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ECEB7D844855096764BF7C984CD1FBC3D9DAA14B946C39B25253820FD5FB6B654D11C08B283D3B5CA00F8Q4M7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F7666-270E-4EFB-A61D-374C75FB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3309</TotalTime>
  <Pages>21</Pages>
  <Words>7217</Words>
  <Characters>41143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Microsoft</Company>
  <LinksUpToDate>false</LinksUpToDate>
  <CharactersWithSpaces>48264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Завацкая Мария Александровна</dc:creator>
  <cp:lastModifiedBy>user</cp:lastModifiedBy>
  <cp:revision>331</cp:revision>
  <cp:lastPrinted>2021-02-24T05:55:00Z</cp:lastPrinted>
  <dcterms:created xsi:type="dcterms:W3CDTF">2018-01-15T06:33:00Z</dcterms:created>
  <dcterms:modified xsi:type="dcterms:W3CDTF">2024-04-08T12:44:00Z</dcterms:modified>
</cp:coreProperties>
</file>