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F6" w:rsidRDefault="005F11F6" w:rsidP="005F11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ПРАВИТЕЛЬСТВО РОССИЙСКОЙ ФЕДЕРАЦИИ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от 29 ноября 2021 г. N 2081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ОБ АТТЕСТАЦИИ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ДОЛЖНОСТНЫХ ЛИЦ, ОСУЩЕСТВЛЯЮЩИХ ДЕЯТЕЛЬНОСТЬ В ОБЛАСТИ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ОЦЕНКИ ПОЖАРНОГО РИСКА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1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Федерального закона "О пожарной безопасности" Правительство Российской Федерации постановляет: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r:id="rId5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аттестации должностных лиц, осуществляющих деятельность в области оценки пожарного риска.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 xml:space="preserve">Министерству цифрового развития,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обеспечить с 1 марта 2022 г. возможность подачи должностными лицами, осуществляющими деятельность в области оценки пожарного риска, заявления об аттестации, документов и сведений, предусмотренных </w:t>
      </w:r>
      <w:hyperlink r:id="rId6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Правил, утвержденных настоящим постановлением, посредством федеральной государственной информационной системы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"Единый портал государственных и муниципальных услуг (функций)".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Действие квалификационных удостоверений должностных лиц, осуществляющих деятельность в области оценки пожарного риска, в отношении которых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уполномоченными решать задачи в области гражданской обороны и задачи по предупреждению и ликвидации чрезвычайных ситуаций по субъектам Российской Федерации, были приняты решения об аттестации до вступления в силу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Правил</w:t>
        </w:r>
      </w:hyperlink>
      <w:r w:rsidRPr="005F11F6">
        <w:rPr>
          <w:rFonts w:ascii="Times New Roman" w:hAnsi="Times New Roman" w:cs="Times New Roman"/>
          <w:sz w:val="24"/>
          <w:szCs w:val="24"/>
        </w:rPr>
        <w:t>, утвержденных настоящим постановлением, продолжается до окончания их срока.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мая 2018 г. N 602 "Об аттестации должностных лиц, осуществляющих деятельность в области оценки пожарного риска" (Собрание законодательства Российской Федерации, 2018, N 23, ст. 3285);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 49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акты Правительства Российской Федерации в связи с принятием Федерального закона "О внесении изменений в Трудовой кодекс Российской Федерации в части формирования сведений о трудовой деятельности в электронном виде", утвержденных постановлением Правительства Российской Федерации от 10 июля 2020 г. N 1017 "О внесении изменений в некоторые акты Правительства Российской Федерации в связи с принятием Федерального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закона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2020, N 30, ст. 4898).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1 марта 2022 г. и действует до 29 февраля 2028 г.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М.МИШУСТИН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Утверждены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от 29 ноября 2021 г. N 2081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АТТЕСТАЦИИ ДОЛЖНОСТНЫХ ЛИЦ, ОСУЩЕСТВЛЯЮЩИХ ДЕЯТЕЛЬНОСТЬ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F6">
        <w:rPr>
          <w:rFonts w:ascii="Times New Roman" w:hAnsi="Times New Roman" w:cs="Times New Roman"/>
          <w:b/>
          <w:bCs/>
          <w:sz w:val="24"/>
          <w:szCs w:val="24"/>
        </w:rPr>
        <w:t>В ОБЛАСТИ ОЦЕНКИ ПОЖАРНОГО РИСКА</w:t>
      </w: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F6" w:rsidRPr="005F11F6" w:rsidRDefault="005F11F6" w:rsidP="005F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проведения аттестации должностных лиц, осуществляющих деятельность в области оценки пожарного риска (далее соответственно - аттестация, должностные лица).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2. Аттестация осуществляется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уполномоченными решать задачи в области гражданской обороны и задачи по предупреждению и ликвидации чрезвычайных ситуаций по субъектам Российской Федерации (далее - территориальные органы).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3. Аттестация проводится в отношении должностных лиц для подтверждения наличия у них специальных знаний в области пожарной безопасности, необходимых для проведения независимой оценки пожарного риска (аудита пожарной безопасности) (далее соответственно - специальные знания в области пожарной безопасности, оценка пожарного риска).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4. Должностное лицо должно соответствовать следующим требованиям: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а) наличие высшего или среднего профессионального образования по специальности "Пожарная безопасность" либо наличие высшего образования по направлению подготовки "</w:t>
      </w:r>
      <w:proofErr w:type="spellStart"/>
      <w:r w:rsidRPr="005F11F6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 xml:space="preserve"> безопасность" (профиль - "Пожарная безопасность");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б) наличие стажа работы (службы) по специальности "Пожарная безопасность" либо по направлению подготовки "</w:t>
      </w:r>
      <w:proofErr w:type="spellStart"/>
      <w:r w:rsidRPr="005F11F6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 xml:space="preserve"> безопасность" (профиль - "Пожарная безопасность") не менее 5 лет;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в) владение специальными знаниями в области пожарной безопасности, необходимыми для проведения оценки пожарного риска.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5. Аттестация включает в себя: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а) рассмотрение представленных должностным лицом заявления об аттестации, документов и сведений, подтверждающих соответствие должностного лица требованиям, указанным в </w:t>
      </w:r>
      <w:hyperlink r:id="rId10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подпунктах "а"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"б" пункта 4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б) квалификационный экзамен по проверке наличия у должностного лица специальных знаний в области пожарной безопасности, необходимых для проведения оценки пожарного риска (далее - квалификационный экзамен).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6. Должностное лицо представляет в территориальный орган заявление об аттестации, а также следующие документы и сведения: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б) страховой номер индивидуального лицевого счета;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lastRenderedPageBreak/>
        <w:t>в) сведения о документе, удостоверяющем личность;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г) контактный номер телефона;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1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>) адрес электронной почты;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е) сведения об образовании;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1F6">
        <w:rPr>
          <w:rFonts w:ascii="Times New Roman" w:hAnsi="Times New Roman" w:cs="Times New Roman"/>
          <w:sz w:val="24"/>
          <w:szCs w:val="24"/>
        </w:rPr>
        <w:t xml:space="preserve">ж) копия трудовой книжки, и (или) сведения о трудовой деятельности, предусмотренные </w:t>
      </w:r>
      <w:hyperlink r:id="rId12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66.1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и (или) копия трудового договора (при наличии), подтверждающие стаж работы (службы) по специальности "Пожарная безопасность" либо по направлению подготовки "</w:t>
      </w:r>
      <w:proofErr w:type="spellStart"/>
      <w:r w:rsidRPr="005F11F6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 xml:space="preserve"> безопасность" (профиль - "Пожарная безопасность");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1F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 xml:space="preserve">Заявление об аттестации, документы и сведения, указанные в </w:t>
      </w:r>
      <w:hyperlink r:id="rId13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должностным лицом в территориальный орган в виде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усиленная неквалифицированная электронная подпись) посредством федеральной государственной информационной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системы "Единый портал государственных и муниципальных услуг (функций)" (далее - единый портал).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8. Территориальный орган рассматривает заявление об аттестации, документы и сведения, указанные в </w:t>
      </w:r>
      <w:hyperlink r:id="rId14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Правил, в течение 3 рабочих дней со дня поступления и по результатам рассмотрения принимает решение о допуске или об отказе в допуске должностного лица к прохождению квалификационного экзамена. Для подтверждения сведений, указанных в заявлении об аттестации, территориальный орган посредством единой системы межведомственного электронного взаимодействия запрашивает: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а) в Пенсионном фонде Российской Федерации - сведения о действительности (недействительности) страхового номера индивидуального лицевого счета;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б) в Министерстве внутренних дел Российской Федерации - сведения о действительности (недействительности) документа, удостоверяющего личность;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в) в Федеральной службе по надзору в сфере образования и науки - сведения, предусмотренные </w:t>
      </w:r>
      <w:hyperlink r:id="rId15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подпунктом "а" пункта 4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9. Основаниями для отказа в допуске должностного лица к прохождению квалификационного экзамена являются: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а) несоответствие должностного лица требованиям, установленным </w:t>
      </w:r>
      <w:hyperlink r:id="rId16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подпунктами "а"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"б" пункта 4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б) представление документов и сведений, указанных в </w:t>
      </w:r>
      <w:hyperlink r:id="rId18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Правил, не в полном объеме.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10. Территориальный орган уведомляет должностное лицо о принятом решении в виде электронного документа, подписанного усиленной квалифицированной электронной подписью, посредством единого портала в день принятия такого решения.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11. Уведомление территориального органа о допуске должностного лица к прохождению квалификационного экзамена содержит информацию о принятом решении, его фамилию, имя и отчество (при наличии), информацию о дате, времени и месте проведения квалификационного экзамена.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lastRenderedPageBreak/>
        <w:t>12. Уведомление территориального органа об отказе в допуске должностного лица к прохождению квалификационного экзамена содержит информацию о принятом решении, фамилию, имя и отчество (при наличии), основания для отказа в допуске должностного лица к прохождению квалификационного экзамена.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В случае отказа в допуске должностного лица к прохождению квалификационного экзамена по основанию, указанному в </w:t>
      </w:r>
      <w:hyperlink r:id="rId19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подпункте "б" пункта 9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Правил, должностное лицо после устранения причины отказа в допуске к прохождению квалификационного экзамена имеет право повторно подать заявление об аттестации, документы и сведения, указанные в </w:t>
      </w:r>
      <w:hyperlink r:id="rId20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1F6">
        <w:rPr>
          <w:rFonts w:ascii="Times New Roman" w:hAnsi="Times New Roman" w:cs="Times New Roman"/>
          <w:sz w:val="24"/>
          <w:szCs w:val="24"/>
        </w:rPr>
        <w:t>В случае если должностное лицо не может по уважительной причине пройти в установленный срок квалификационный экзамен, ему предоставляется возможность по его заявлению, оформленному в виде электронного документа, подписанного усиленной неквалифицированной электронной подписью, посредством единого портала, сдать квалификационный экзамен в иное время, но не позднее 10 рабочих дней со дня, установленного для проведения квалификационного экзамена.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Заявление должностного лица с указанием причины невозможности прибытия для прохождения квалификационного экзамена представляется в территориальный орган не позднее 2 рабочих дней до дня прохождения квалификационного экзамена, указанного в уведомлении о допуске к квалификационному экзамену. При этом должностному лицу направляется новое уведомление территориального органа о допуске к прохождению квалификационного экзамена с указанием даты, времени и места его проведения.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13. Квалификационный экзамен проводится в срок, не превышающий 5 рабочих дней со дня направления территориальным органом уведомления о допуске должностного лица к прохождению квалификационного экзамена.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14. Квалификационный экзамен проводится аттестационной комиссией территориального органа (далее - аттестационная комиссия), действующей на основании положения об аттестационной комиссии, утверждаемого Министерством Российской Федерации по делам гражданской обороны, чрезвычайным ситуациям и ликвидации последствий стихийных бедствий. Состав аттестационной комиссии определяется соответствующим территориальным органом.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15. Квалификационный экзамен проводится в форме тестирования и практического задания.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При проведении квалификационного экзамена аттестационная комиссия руководствуется требованиями к проведению квалификационного экзамена и разработанным с привлечением подведомственных научных организаций перечнем вопросов тестирования и практических заданий, которые утверждаются Министерством Российской Федерации по делам гражданской обороны, чрезвычайным ситуациям и ликвидации последствий стихийных бедствий и размещаются на официальном сайте указанного Министерства для ознакомления (без взимания платы).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Во время проведения квалификационного экзамена осуществляется ауди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11F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 xml:space="preserve"> прохождения должностным лицом процедуры тестирования и выполнения практического задания с учетом соблюдения требований законодательства Российской Федерации в сфере защиты персональных данных.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17. Тестирование должностного лица проводится в присутствии членов аттестационной комиссии. Тест содержит 70 вопросов, случайно выбранных из перечня вопросов, указанных в </w:t>
      </w:r>
      <w:hyperlink r:id="rId21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В ходе тестирования должностному лицу необходимо выбрать один ответ на каждый вопрос из нескольких предложенных вариантов. Время выполнения тестирования составляет </w:t>
      </w:r>
      <w:r w:rsidRPr="005F11F6">
        <w:rPr>
          <w:rFonts w:ascii="Times New Roman" w:hAnsi="Times New Roman" w:cs="Times New Roman"/>
          <w:sz w:val="24"/>
          <w:szCs w:val="24"/>
        </w:rPr>
        <w:lastRenderedPageBreak/>
        <w:t>80 минут. Тестирование может проводиться с применением ведомственной информационной системы.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18. Результат тестирования признается удовлетворительным, если должностное лицо в ходе тестирования ответило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не менее чем на 60 вопросов.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В остальных случаях результат тестирования признается неудовлетворительным.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19. Должностное лицо, получившее неудовлетворительную оценку в ходе тестирования, не допускается к практическому заданию, а результат прохождения квалификационного экзамена признается неудовлетворительным, о чем делается отметка в протоколе заседания аттестационной комиссии.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20. Должностное лицо, допущенное к практическому заданию, в присутствии членов аттестационной комиссии выбирает один из предложенных билетов с заданием, случайно выбранным из перечня практических заданий, указанных в </w:t>
      </w:r>
      <w:hyperlink r:id="rId22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16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1F6">
        <w:rPr>
          <w:rFonts w:ascii="Times New Roman" w:hAnsi="Times New Roman" w:cs="Times New Roman"/>
          <w:sz w:val="24"/>
          <w:szCs w:val="24"/>
        </w:rPr>
        <w:t>В соответствии с вопросом, содержащимся в билете практического задания, должностное лицо выбирает необходимые (из находящихся в помещении) средства измерения (испытательное оборудование) с целью показа практических умений и навыков их использования при решении выбранного практического задания.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21. Результаты практического задания оцениваются открытым голосованием большинством голосов членов аттестационной комиссии. При равенстве голосов решающим голосом обладает председатель комиссии.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22. В случае невыполнения практического задания допускается повторная пересдача практического задания в течение 2 месяцев, но не ранее чем через 10 рабочих дней со дня проведения квалификационного экзамена.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23. Результат квалификационного экзамена оформляется протоколом заседания аттестационной комиссии в день его проведения.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24. На основании протокола заседания аттестационной комиссии территориальный орган принимает одно из следующих решений: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а) решение об аттестации (в случае удовлетворительного результата прохождения должностным лицом квалификационного экзамена);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б) решение об отказе в аттестации (в случае неудовлетворительного результата прохождения должностным лицом квалификационного экзамена или неявки его в установленное для прохождения квалификационного экзамена время).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25. Решение об аттестации или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 xml:space="preserve"> об отказе в аттестации оформляется приказом территориального органа не позднее 3 рабочих дней со дня проведения квалификационного экзамена.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Решение об отказе в аттестации направляется должностному лицу в виде электронного документа, подписанного усиленной квалифицированной электронной подписью, посредством единого портала в день издания приказа территориального органа об отказе в аттестации.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26. Должностное лицо имеет право в течение 5 рабочих дней со дня получения решения территориального органа в порядке досудебного обжалования подать заявление о несогласии с результатами квалификационного экзамена (далее - апелляция) посредством единого портала.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27. Апелляция рассматривается апелляционной комиссией территориального органа в течение 3 рабочих дней со дня ее получения.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lastRenderedPageBreak/>
        <w:t>28. Состав апелляционной комиссии территориального органа утверждается территориальным органом.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29. Порядок рассмотрения апелляции апелляционной комиссией территориального органа утверждается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30. Должностное лицо, в отношении которого принято решение об отказе в аттестации, вправе представить документы для прохождения аттестации не ранее чем через 2 месяца со дня принятия указанного решения.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Территориальный орган в день издания приказа об аттестации должностного лица вносит сведения о должностном лице, аттестованном на осуществление деятельности в области оценки пожарного риска, в реестр должностных лиц, аттестованных на осуществление деятельности в области оценки пожарного риска (далее - реестр), размещаемый 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Требования к формированию и ведению реестра утверждаются указанным Министерством и являются открытыми для ознакомления,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32. Запись в реестре является специальным разрешением на право проведения независимой оценки пожарного риска. Должностное лицо считается аттестованным со дня внесения записи в реестр.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33. В день внесения записи в реестр должностному лицу направляется выписка из реестра в виде электронного документа, подписанного усиленной квалифицированной электронной подписью, посредством единого портала. На выписку из реестра наносится QR-код, посредством которого обеспечивается переход на страницу в информационно-телекоммуникационной сети "Интернет", содержащую сведения об аттестации.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34. Форма выписки из реестра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В случае изменения фамилии, имени или отчества (при наличии) должностное лицо, аттестованное на осуществление деятельности в области оценки пожарного риска, обращается в срок, не превышающий одного месяца со дня произошедших изменений, в территориальный орган, в котором проводилась аттестация, с заявлением (на имя руководителя территориального органа) о внесении изменений в реестр, оформленным в виде электронного документа, подписанного усиленной неквалифицированной электронной подписью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>. К указанному заявлению прилагаются копии документов, подтверждающих изменение фамилии, имени или отчества (при наличии) должностного лица.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Территориальный орган в течение 3 рабочих дней со дня получения такого заявления вносит в реестр соответствующие изменения.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В день внесения указанных изменений в реестр должностному лицу направляется выписка из реестра в виде электронного документа, подписанного усиленной квалифицированной электронной подписью, посредством единого портала.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36. Должностные лица, аттестованные на осуществление деятельности в области оценки пожарного риска, подлежат переаттестации каждые 5 лет в порядке, установленном </w:t>
      </w:r>
      <w:hyperlink r:id="rId23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5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30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lastRenderedPageBreak/>
        <w:t>При этом территориальный орган осуществляет в автоматизированном режиме уведомление должностного лица, аттестованного на осуществление деятельности в области оценки пожарного риска, об истечении срока действия аттестации и формирование запроса на представление документов для переаттестации за один месяц до истечения срока действия его аттестации посредством единого портала.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37. Решение о прекращении действия аттестации и об исключении из реестра сведений о должностном лице, аттестованном на осуществление деятельности в области оценки пожарного риска, принимается территориальным органом в следующих случаях: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а) получение от должностного лица, аттестованного на осуществление деятельности в области оценки пожарного риска, заявления об отказе от продолжения деятельности в качестве эксперта в области оценки пожарного риска в период действия аттестации, которое составляется в свободной форме в виде электронного документа, подписанного усиленной неквалифицированной электронной подписью.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б) поступление сведений о смерти должностного лица, аттестованного на осуществление деятельности в области оценки пожарного риска, признании его в установленном порядке недееспособным или ограниченно дееспособным;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в) установление факта представления должностным лицом, аттестованным на осуществление деятельности в области оценки пожарного риска, подложных документов или заведомо ложных сведений в рамках осуществления деятельности в области оценки пожарного риска;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1F6">
        <w:rPr>
          <w:rFonts w:ascii="Times New Roman" w:hAnsi="Times New Roman" w:cs="Times New Roman"/>
          <w:sz w:val="24"/>
          <w:szCs w:val="24"/>
        </w:rPr>
        <w:t>г) вступление в законную силу постановления о назначении должностному лицу, аттестованному на осуществление деятельности в области оценки пожарного риска, административного наказания в виде дисквалификации за нарушение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оценки пожарного риска, либо подписание им заведомо ложного заключения об оценке пожарного риска;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1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11F6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5F11F6">
        <w:rPr>
          <w:rFonts w:ascii="Times New Roman" w:hAnsi="Times New Roman" w:cs="Times New Roman"/>
          <w:sz w:val="24"/>
          <w:szCs w:val="24"/>
        </w:rPr>
        <w:t xml:space="preserve"> должностным лицом, аттестованным на осуществление деятельности в области оценки пожарного риска, переаттестации в установленный срок.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поступления в территориальный орган информации о случаях, указанных в </w:t>
      </w:r>
      <w:hyperlink r:id="rId25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37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Правил, на основании заключения аттестационной комиссии территориальный орган издает приказ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реестра.</w:t>
      </w:r>
      <w:proofErr w:type="gramEnd"/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39. Территориальный орган исключает сведения о должностном лице, аттестованном на осуществление деятельности в области оценки пожарного риска, из реестра в день издания соответствующего приказа. Действие аттестации должностного лица, аттестованного на осуществление деятельности в области оценки пожарного риска, прекращается со дня исключения сведений из реестра.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>В день исключения сведений из реестра должностному лицу, аттестованному на осуществление деятельности в области оценки пожарного риска (за исключением решения, принятого в связи со смертью должностного лица), направляется уведомление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 в виде электронного документа, подписанного усиленной квалифицированной электронной подписью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>, посредством единого портала.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 xml:space="preserve">Уведомление о прекращении действия аттестации и об исключении сведений о должностном лице, аттестованном на осуществление деятельности в области оценки </w:t>
      </w:r>
      <w:r w:rsidRPr="005F11F6">
        <w:rPr>
          <w:rFonts w:ascii="Times New Roman" w:hAnsi="Times New Roman" w:cs="Times New Roman"/>
          <w:sz w:val="24"/>
          <w:szCs w:val="24"/>
        </w:rPr>
        <w:lastRenderedPageBreak/>
        <w:t>пожарного риска, из реестра содержит информацию о принятом решении, фамилию, имя и отчество (при наличии), основания для принятия решения о прекращении действия аттестации и об исключении сведений о должностном лице, аттестованном на осуществление деятельности в области оценки пожарного риска, из реестра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>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5F11F6">
        <w:rPr>
          <w:rFonts w:ascii="Times New Roman" w:hAnsi="Times New Roman" w:cs="Times New Roman"/>
          <w:sz w:val="24"/>
          <w:szCs w:val="24"/>
        </w:rPr>
        <w:t xml:space="preserve">Должностное лицо, аттестованное на осуществление деятельности в области оценки пожарного риска, в отношении которого территориальным органом принято решение о прекращении действия аттестации, по основанию, указанному в </w:t>
      </w:r>
      <w:hyperlink r:id="rId26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подпункте "в" пункта 37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Правил, вправе подать заявление об аттестации не ранее чем по истечении одного года со дня принятия такого решения, а по основанию, указанному в </w:t>
      </w:r>
      <w:hyperlink r:id="rId27" w:history="1">
        <w:r w:rsidRPr="005F1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подпункте "г" пункта 37</w:t>
        </w:r>
      </w:hyperlink>
      <w:r w:rsidRPr="005F11F6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proofErr w:type="gramEnd"/>
      <w:r w:rsidRPr="005F11F6">
        <w:rPr>
          <w:rFonts w:ascii="Times New Roman" w:hAnsi="Times New Roman" w:cs="Times New Roman"/>
          <w:sz w:val="24"/>
          <w:szCs w:val="24"/>
        </w:rPr>
        <w:t>, - не ранее чем по истечении срока дисквалификации.</w:t>
      </w:r>
    </w:p>
    <w:p w:rsidR="005F11F6" w:rsidRPr="005F11F6" w:rsidRDefault="005F11F6" w:rsidP="005F11F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1F6">
        <w:rPr>
          <w:rFonts w:ascii="Times New Roman" w:hAnsi="Times New Roman" w:cs="Times New Roman"/>
          <w:sz w:val="24"/>
          <w:szCs w:val="24"/>
        </w:rPr>
        <w:t>43. Аттестационные материалы хранятся в территориальном органе в течение 5 лет после проведения аттестации.</w:t>
      </w:r>
    </w:p>
    <w:p w:rsidR="008D77FA" w:rsidRPr="005F11F6" w:rsidRDefault="00682A2E">
      <w:pPr>
        <w:rPr>
          <w:rFonts w:ascii="Times New Roman" w:hAnsi="Times New Roman" w:cs="Times New Roman"/>
          <w:sz w:val="24"/>
          <w:szCs w:val="24"/>
        </w:rPr>
      </w:pPr>
    </w:p>
    <w:sectPr w:rsidR="008D77FA" w:rsidRPr="005F11F6" w:rsidSect="005F11F6">
      <w:pgSz w:w="12240" w:h="15840"/>
      <w:pgMar w:top="709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1F6"/>
    <w:rsid w:val="00010232"/>
    <w:rsid w:val="00374D13"/>
    <w:rsid w:val="003E1FE6"/>
    <w:rsid w:val="004232A7"/>
    <w:rsid w:val="00492F3C"/>
    <w:rsid w:val="005F11F6"/>
    <w:rsid w:val="00682A2E"/>
    <w:rsid w:val="009F2BAE"/>
    <w:rsid w:val="00A85665"/>
    <w:rsid w:val="00DC4612"/>
    <w:rsid w:val="00F7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96B910CF3440B0FB45737A2B5EF55FA7B92DBF41715DDF180A56F84FC78995FD8BEDC865F2BCBC7ABBA99F47Ci0N%20" TargetMode="External"/><Relationship Id="rId13" Type="http://schemas.openxmlformats.org/officeDocument/2006/relationships/hyperlink" Target="l%20Par46%20%20" TargetMode="External"/><Relationship Id="rId18" Type="http://schemas.openxmlformats.org/officeDocument/2006/relationships/hyperlink" Target="l%20Par46%20%20" TargetMode="External"/><Relationship Id="rId26" Type="http://schemas.openxmlformats.org/officeDocument/2006/relationships/hyperlink" Target="l%20Par107%2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l%20Par72%20%20" TargetMode="External"/><Relationship Id="rId7" Type="http://schemas.openxmlformats.org/officeDocument/2006/relationships/hyperlink" Target="l%20Par32%20%20" TargetMode="External"/><Relationship Id="rId12" Type="http://schemas.openxmlformats.org/officeDocument/2006/relationships/hyperlink" Target="consultantplus://offline/ref=33596B910CF3440B0FB45737A2B5EF55FD7E95DBFE1415DDF180A56F84FC78994DD8E6D3845B35C092E4FCCCFBC3AA217DEC6AF6741A77i5N%20" TargetMode="External"/><Relationship Id="rId17" Type="http://schemas.openxmlformats.org/officeDocument/2006/relationships/hyperlink" Target="l%20Par41%20%20" TargetMode="External"/><Relationship Id="rId25" Type="http://schemas.openxmlformats.org/officeDocument/2006/relationships/hyperlink" Target="l%20Par104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l%20Par40%20%20" TargetMode="External"/><Relationship Id="rId20" Type="http://schemas.openxmlformats.org/officeDocument/2006/relationships/hyperlink" Target="l%20Par46%20%2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l%20Par46%20%20" TargetMode="External"/><Relationship Id="rId11" Type="http://schemas.openxmlformats.org/officeDocument/2006/relationships/hyperlink" Target="l%20Par41%20%20" TargetMode="External"/><Relationship Id="rId24" Type="http://schemas.openxmlformats.org/officeDocument/2006/relationships/hyperlink" Target="l%20Par93%20%20" TargetMode="External"/><Relationship Id="rId5" Type="http://schemas.openxmlformats.org/officeDocument/2006/relationships/hyperlink" Target="l%20Par32%20%20" TargetMode="External"/><Relationship Id="rId15" Type="http://schemas.openxmlformats.org/officeDocument/2006/relationships/hyperlink" Target="l%20Par40%20%20" TargetMode="External"/><Relationship Id="rId23" Type="http://schemas.openxmlformats.org/officeDocument/2006/relationships/hyperlink" Target="l%20Par43%20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l%20Par40%20%20" TargetMode="External"/><Relationship Id="rId19" Type="http://schemas.openxmlformats.org/officeDocument/2006/relationships/hyperlink" Target="l%20Par62%20%20" TargetMode="External"/><Relationship Id="rId4" Type="http://schemas.openxmlformats.org/officeDocument/2006/relationships/hyperlink" Target="consultantplus://offline/ref=33596B910CF3440B0FB45737A2B5EF55FA7692D9F61015DDF180A56F84FC78994DD8E6D28E553E9F97F1ED94F7C0B63F7CF376F47671iAN%20" TargetMode="External"/><Relationship Id="rId9" Type="http://schemas.openxmlformats.org/officeDocument/2006/relationships/hyperlink" Target="consultantplus://offline/ref=33596B910CF3440B0FB45737A2B5EF55FD7E90D5F21315DDF180A56F84FC78994DD8E6D0875D34C9C2BEECC8B297A53E7FF374F56A1A774871i2N%20" TargetMode="External"/><Relationship Id="rId14" Type="http://schemas.openxmlformats.org/officeDocument/2006/relationships/hyperlink" Target="l%20Par46%20%20" TargetMode="External"/><Relationship Id="rId22" Type="http://schemas.openxmlformats.org/officeDocument/2006/relationships/hyperlink" Target="l%20Par72%20%20" TargetMode="External"/><Relationship Id="rId27" Type="http://schemas.openxmlformats.org/officeDocument/2006/relationships/hyperlink" Target="l%20Par108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Степырев</dc:creator>
  <cp:lastModifiedBy>Степырев</cp:lastModifiedBy>
  <cp:revision>1</cp:revision>
  <cp:lastPrinted>2022-01-12T13:37:00Z</cp:lastPrinted>
  <dcterms:created xsi:type="dcterms:W3CDTF">2022-01-12T13:35:00Z</dcterms:created>
  <dcterms:modified xsi:type="dcterms:W3CDTF">2022-01-12T13:41:00Z</dcterms:modified>
</cp:coreProperties>
</file>