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актов: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1AF7">
        <w:rPr>
          <w:rFonts w:ascii="Times New Roman" w:eastAsia="Calibri" w:hAnsi="Times New Roman" w:cs="Times New Roman"/>
          <w:b/>
          <w:sz w:val="24"/>
          <w:szCs w:val="24"/>
        </w:rPr>
        <w:t>Согласование создания ПАСС, ПАСФ: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22 августа 1995 г. № 151-ФЗ «Об аварийно-спасательных службах и статусе спасателей»;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1AF7">
        <w:rPr>
          <w:rFonts w:ascii="Times New Roman" w:eastAsia="Calibri" w:hAnsi="Times New Roman" w:cs="Times New Roman"/>
          <w:sz w:val="24"/>
          <w:szCs w:val="24"/>
        </w:rPr>
        <w:t>приказ МЧС России от 12 марта 2018 г. № 100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</w:t>
      </w:r>
      <w:proofErr w:type="gramEnd"/>
      <w:r w:rsidRPr="005D1AF7">
        <w:rPr>
          <w:rFonts w:ascii="Times New Roman" w:eastAsia="Calibri" w:hAnsi="Times New Roman" w:cs="Times New Roman"/>
          <w:sz w:val="24"/>
          <w:szCs w:val="24"/>
        </w:rPr>
        <w:t xml:space="preserve"> служб, аварийно-спасательных формирований»;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24 ноября 1995 г. № 181-ФЗ «О социальной защите инвалидов в Российской Федерации»;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30 ноября 1995 г. № 187-ФЗ «О континентальном шельфе Российской Федерации»;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9 января 1996 г. № 3-ФЗ «О радиационной безопасности населения»;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20 июня 1996 г. № 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12 февраля 1998 г. № 28-ФЗ «О гражданской обороне»;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31 июля 1998 г. № 155-ФЗ «О внутренних морских водах, территориальном море и прилежащей зоне Российской Федерации»;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1 декабря 2007 г. № 317-Ф3 «О Государственной корпорации по атомной энергии «</w:t>
      </w:r>
      <w:proofErr w:type="spellStart"/>
      <w:r w:rsidRPr="005D1AF7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Pr="005D1AF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6 апреля 2011 г. № 63-ФЗ «Об электронной подписи»;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Федеральный закон от 28 июля 2012 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21 февраля 1992 года № 2395-1 «О недрах»;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lastRenderedPageBreak/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16 мая 2011 г. № 373 «О разработке и утверждении административных </w:t>
      </w:r>
      <w:proofErr w:type="gramStart"/>
      <w:r w:rsidRPr="005D1AF7">
        <w:rPr>
          <w:rFonts w:ascii="Times New Roman" w:eastAsia="Calibri" w:hAnsi="Times New Roman" w:cs="Times New Roman"/>
          <w:sz w:val="24"/>
          <w:szCs w:val="24"/>
        </w:rPr>
        <w:t>регламентов исполнения государственных функций административных регламентов предоставления государственных услуг</w:t>
      </w:r>
      <w:proofErr w:type="gramEnd"/>
      <w:r w:rsidRPr="005D1AF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5D1AF7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5D1AF7">
        <w:rPr>
          <w:rFonts w:ascii="Times New Roman" w:eastAsia="Calibri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Pr="005D1AF7">
        <w:rPr>
          <w:rFonts w:ascii="Times New Roman" w:eastAsia="Calibri" w:hAnsi="Times New Roman" w:cs="Times New Roman"/>
          <w:sz w:val="24"/>
          <w:szCs w:val="24"/>
        </w:rPr>
        <w:t xml:space="preserve"> их должностных лиц»;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14 ноября 2014 г. № 1189 «Об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Федерации»;</w:t>
      </w:r>
    </w:p>
    <w:p w:rsidR="005D1AF7" w:rsidRPr="005D1AF7" w:rsidRDefault="005D1AF7" w:rsidP="005D1A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F7">
        <w:rPr>
          <w:rFonts w:ascii="Times New Roman" w:eastAsia="Calibri" w:hAnsi="Times New Roman" w:cs="Times New Roman"/>
          <w:sz w:val="24"/>
          <w:szCs w:val="24"/>
        </w:rPr>
        <w:t>приказ МЧС России от 06.08.2004 № 372 «Об утверждении Положения о территориальном органе Министерства Российской Фе</w:t>
      </w:r>
      <w:bookmarkStart w:id="0" w:name="_GoBack"/>
      <w:bookmarkEnd w:id="0"/>
      <w:r w:rsidRPr="005D1AF7">
        <w:rPr>
          <w:rFonts w:ascii="Times New Roman" w:eastAsia="Calibri" w:hAnsi="Times New Roman" w:cs="Times New Roman"/>
          <w:sz w:val="24"/>
          <w:szCs w:val="24"/>
        </w:rPr>
        <w:t>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Федерации».</w:t>
      </w:r>
    </w:p>
    <w:p w:rsidR="00956C72" w:rsidRDefault="00956C72"/>
    <w:sectPr w:rsidR="00956C72" w:rsidSect="005D1A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84"/>
    <w:rsid w:val="004D1A84"/>
    <w:rsid w:val="005D1AF7"/>
    <w:rsid w:val="00956C72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2</cp:revision>
  <dcterms:created xsi:type="dcterms:W3CDTF">2021-02-16T11:57:00Z</dcterms:created>
  <dcterms:modified xsi:type="dcterms:W3CDTF">2021-02-16T11:58:00Z</dcterms:modified>
</cp:coreProperties>
</file>